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Утверждаю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Директор  Муниципального бюджетного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 xml:space="preserve">учреждения культуры 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«Усть-Ницинский культурно-досуговый центр»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Усть-Ницинского сельского поселения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_____________  ____________________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(подпись)        (расшифровка подписи)</w:t>
      </w:r>
    </w:p>
    <w:p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"28" декабря 2024  г.</w:t>
      </w:r>
    </w:p>
    <w:p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center"/>
        <w:rPr/>
      </w:pPr>
      <w:bookmarkStart w:id="0" w:name="P223"/>
      <w:bookmarkEnd w:id="0"/>
      <w:r>
        <w:rPr>
          <w:rFonts w:cs="Liberation Serif" w:ascii="Liberation Serif" w:hAnsi="Liberation Serif"/>
          <w:sz w:val="22"/>
          <w:szCs w:val="22"/>
        </w:rPr>
        <w:t>План финансово-хозяйственной деятельности на 2025 г.</w:t>
      </w:r>
    </w:p>
    <w:p>
      <w:pPr>
        <w:pStyle w:val="ConsPlusNonformat"/>
        <w:jc w:val="center"/>
        <w:rPr/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 xml:space="preserve">и плановый период 2026  и 2027 годов </w:t>
      </w:r>
    </w:p>
    <w:p>
      <w:pPr>
        <w:pStyle w:val="ConsPlusNormal"/>
        <w:jc w:val="both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tbl>
      <w:tblPr>
        <w:tblW w:w="983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8"/>
        <w:gridCol w:w="2656"/>
        <w:gridCol w:w="861"/>
      </w:tblGrid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Коды</w:t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от "28" декабря 2024  г. </w:t>
            </w:r>
            <w:hyperlink w:anchor="P882">
              <w:r>
                <w:rPr>
                  <w:rFonts w:cs="Liberation Serif" w:ascii="Liberation Serif" w:hAnsi="Liberation Serif"/>
                  <w:szCs w:val="22"/>
                </w:rPr>
                <w:t>&lt;2&gt;</w:t>
              </w:r>
            </w:hyperlink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28.12.2024</w:t>
            </w:r>
          </w:p>
        </w:tc>
      </w:tr>
      <w:tr>
        <w:trPr>
          <w:trHeight w:val="380" w:hRule="atLeast"/>
        </w:trPr>
        <w:tc>
          <w:tcPr>
            <w:tcW w:w="6318" w:type="dxa"/>
            <w:vMerge w:val="restart"/>
            <w:tcBorders/>
            <w:shd w:color="auto" w:fill="auto" w:val="clear"/>
            <w:vAlign w:val="bottom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Орган, осуществляющий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функции и полномочия учредителя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Усть-Ницинское  сельское  поселение Слободо-Туринского муниципального района Свердловской области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396" w:hRule="atLeast"/>
        </w:trPr>
        <w:tc>
          <w:tcPr>
            <w:tcW w:w="6318" w:type="dxa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глава по БК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ИНН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6656019091</w:t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Учреждение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Муниципальное  бюджетное  учреждение  культуры  « Усть-Ницинский  культурно-досуговый  центр»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КПП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667601001</w:t>
            </w:r>
          </w:p>
        </w:tc>
      </w:tr>
      <w:tr>
        <w:trPr>
          <w:trHeight w:val="285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Единица измерения: руб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ОКЕИ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hyperlink r:id="rId2">
              <w:r>
                <w:rPr>
                  <w:rFonts w:cs="Liberation Serif" w:ascii="Liberation Serif" w:hAnsi="Liberation Serif"/>
                  <w:szCs w:val="22"/>
                </w:rPr>
                <w:t>383</w:t>
              </w:r>
            </w:hyperlink>
          </w:p>
        </w:tc>
      </w:tr>
    </w:tbl>
    <w:p>
      <w:pPr>
        <w:sectPr>
          <w:type w:val="nextPage"/>
          <w:pgSz w:w="11906" w:h="16838"/>
          <w:pgMar w:left="1134" w:right="1134" w:header="0" w:top="600" w:footer="0" w:bottom="851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ConsPlusNonformat"/>
        <w:jc w:val="center"/>
        <w:rPr/>
      </w:pPr>
      <w:r>
        <w:rPr/>
        <w:t>Раздел 1. Поступления и выплаты</w:t>
      </w:r>
    </w:p>
    <w:tbl>
      <w:tblPr>
        <w:tblW w:w="1452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3"/>
        <w:gridCol w:w="738"/>
        <w:gridCol w:w="1643"/>
        <w:gridCol w:w="850"/>
        <w:gridCol w:w="1649"/>
        <w:gridCol w:w="1699"/>
        <w:gridCol w:w="1823"/>
        <w:gridCol w:w="2204"/>
      </w:tblGrid>
      <w:tr>
        <w:trPr/>
        <w:tc>
          <w:tcPr>
            <w:tcW w:w="39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 строки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884">
              <w:r>
                <w:rPr>
                  <w:rFonts w:cs="Liberation Serif" w:ascii="Liberation Serif" w:hAnsi="Liberation Serif"/>
                  <w:szCs w:val="22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Аналитический код </w:t>
            </w:r>
            <w:hyperlink w:anchor="P900">
              <w:r>
                <w:rPr>
                  <w:rFonts w:cs="Liberation Serif" w:ascii="Liberation Serif" w:hAnsi="Liberation Serif"/>
                  <w:szCs w:val="22"/>
                </w:rPr>
                <w:t>&lt;4&gt;</w:t>
              </w:r>
            </w:hyperlink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Сумма</w:t>
            </w:r>
          </w:p>
        </w:tc>
      </w:tr>
      <w:tr>
        <w:trPr/>
        <w:tc>
          <w:tcPr>
            <w:tcW w:w="39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 г. текущий финансовый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2025г. первый год планового периода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2026 г. второй год планового периода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за пределами планового периода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bookmarkStart w:id="1" w:name="P264"/>
            <w:bookmarkEnd w:id="1"/>
            <w:r>
              <w:rPr>
                <w:rFonts w:cs="Liberation Serif" w:ascii="Liberation Serif" w:hAnsi="Liberation Serif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bookmarkStart w:id="2" w:name="P265"/>
            <w:bookmarkEnd w:id="2"/>
            <w:r>
              <w:rPr>
                <w:rFonts w:cs="Liberation Serif" w:ascii="Liberation Serif" w:hAnsi="Liberation Serif"/>
                <w:szCs w:val="22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Остаток средств на начало текущего финансового года </w:t>
            </w:r>
            <w:hyperlink w:anchor="P908">
              <w:r>
                <w:rPr>
                  <w:rFonts w:cs="Liberation Serif" w:ascii="Liberation Serif" w:hAnsi="Liberation Serif"/>
                  <w:szCs w:val="22"/>
                </w:rPr>
                <w:t>&lt;5&gt;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3" w:name="P271"/>
            <w:bookmarkEnd w:id="3"/>
            <w:r>
              <w:rPr>
                <w:rFonts w:cs="Liberation Serif" w:ascii="Liberation Serif" w:hAnsi="Liberation Serif"/>
                <w:szCs w:val="22"/>
              </w:rPr>
              <w:t>0001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3465A4"/>
                <w:szCs w:val="22"/>
              </w:rPr>
            </w:pPr>
            <w:r>
              <w:rPr>
                <w:rFonts w:cs="Liberation Serif" w:ascii="Liberation Serif" w:hAnsi="Liberation Serif"/>
                <w:color w:val="3465A4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Остаток средств на конец текущего финансового года </w:t>
            </w:r>
            <w:hyperlink w:anchor="P908">
              <w:r>
                <w:rPr>
                  <w:rFonts w:cs="Liberation Serif" w:ascii="Liberation Serif" w:hAnsi="Liberation Serif"/>
                  <w:szCs w:val="22"/>
                </w:rPr>
                <w:t>&lt;5&gt;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4" w:name="P279"/>
            <w:bookmarkEnd w:id="4"/>
            <w:r>
              <w:rPr>
                <w:rFonts w:cs="Liberation Serif" w:ascii="Liberation Serif" w:hAnsi="Liberation Serif"/>
                <w:szCs w:val="22"/>
              </w:rPr>
              <w:t>0002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Доходы, всего: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58 195 000,00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54 040 700,00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58 452 800,00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 от собственности,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5" w:name="P296"/>
            <w:bookmarkEnd w:id="5"/>
            <w:r>
              <w:rPr>
                <w:rFonts w:cs="Liberation Serif" w:ascii="Liberation Serif" w:hAnsi="Liberation Serif"/>
                <w:szCs w:val="22"/>
              </w:rPr>
              <w:t>1100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rFonts w:cs="Liberation Serif" w:ascii="Liberation Serif" w:hAnsi="Liberation Serif"/>
                <w:b/>
                <w:color w:val="000000"/>
                <w:szCs w:val="22"/>
              </w:rPr>
              <w:t>49 901   000,00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53848700,00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58260800,00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rFonts w:cs="Liberation Serif" w:ascii="Liberation Serif" w:hAnsi="Liberation Serif"/>
                <w:b/>
                <w:color w:val="000000"/>
                <w:szCs w:val="22"/>
              </w:rPr>
              <w:t>49 083 000,00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53038700,00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57440800,00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Доходы от  приносящей  доход 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1230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818 000,00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810 000,00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820 000,00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безвозмездные денежные поступления,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color w:val="000000"/>
                <w:szCs w:val="22"/>
              </w:rPr>
              <w:t>8 102 000,00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целевые субсидии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7 902 000,00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доходы,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доходы от операций с активами,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6" w:name="P418"/>
            <w:bookmarkEnd w:id="6"/>
            <w:r>
              <w:rPr>
                <w:rFonts w:cs="Liberation Serif" w:ascii="Liberation Serif" w:hAnsi="Liberation Serif"/>
                <w:szCs w:val="22"/>
              </w:rPr>
              <w:t>1900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поступления, всего </w:t>
            </w:r>
            <w:hyperlink w:anchor="P914">
              <w:r>
                <w:rPr>
                  <w:rFonts w:cs="Liberation Serif" w:ascii="Liberation Serif" w:hAnsi="Liberation Serif"/>
                  <w:szCs w:val="22"/>
                </w:rPr>
                <w:t>&lt;6&gt;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7" w:name="P442"/>
            <w:bookmarkEnd w:id="7"/>
            <w:r>
              <w:rPr>
                <w:rFonts w:cs="Liberation Serif" w:ascii="Liberation Serif" w:hAnsi="Liberation Serif"/>
                <w:szCs w:val="22"/>
              </w:rPr>
              <w:t>1980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1981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Расходы,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8" w:name="P467"/>
            <w:bookmarkEnd w:id="8"/>
            <w:r>
              <w:rPr>
                <w:rFonts w:cs="Liberation Serif" w:ascii="Liberation Serif" w:hAnsi="Liberation Serif"/>
                <w:szCs w:val="22"/>
              </w:rPr>
              <w:t>2000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58 095 000,00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53 940 700,00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</w:rPr>
              <w:t>58 351 800,00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выплаты персоналу,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i/>
                <w:iCs/>
                <w:color w:val="000000"/>
                <w:szCs w:val="22"/>
              </w:rPr>
              <w:t>37 350 000,00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41 062 104,42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44 578 601,84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оплата труда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i/>
                <w:iCs/>
                <w:szCs w:val="22"/>
              </w:rPr>
              <w:t>28 494  726,70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31 345 702,32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/>
              <w:t>34 046 545,20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250 000,00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250 000,00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250000,00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8 605 273,30</w:t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9 466 402,10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10 282 056,64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выплаты по оплате труда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иные выплаты работникам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оплату труда стажеров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социальные и иные выплаты населению,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200  000,00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200  000,00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200  000,00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200 000,,00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jc w:val="both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уплата налогов, сборов и иных платежей,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405 000,00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405 000,00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455  000,00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налог на имущество организаций и земельный налог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400 000,00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400 000,00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бюджетным учреждениям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автономным учреждениям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взносы в международные организации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выплаты (кроме выплат на закупку товаров, работ, услуг)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2520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 xml:space="preserve">расходы на закупку товаров, работ, услуг, всего </w:t>
            </w:r>
            <w:hyperlink w:anchor="P922">
              <w:r>
                <w:rPr>
                  <w:rFonts w:cs="Liberation Serif" w:ascii="Liberation Serif" w:hAnsi="Liberation Serif"/>
                  <w:b/>
                  <w:bCs/>
                  <w:szCs w:val="22"/>
                </w:rPr>
                <w:t>&lt;7&gt;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  <w:t>20 140 000,00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12 273 595,58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13 118 198,16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7 902 000,00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прочую закупку товаров, работ и услуг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7 811 479,87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7 558 093,66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697 000,00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7 948 132,31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 xml:space="preserve"> </w:t>
            </w:r>
            <w:r>
              <w:rPr>
                <w:rFonts w:cs="Liberation Serif" w:ascii="Liberation Serif" w:hAnsi="Liberation Serif"/>
                <w:color w:val="000000"/>
                <w:szCs w:val="22"/>
              </w:rPr>
              <w:t>706000,00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энергетических ресурсов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4 426 520,13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4 018 501,92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4 464 065,85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специальные расходы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9" w:name="P813"/>
            <w:bookmarkEnd w:id="9"/>
            <w:r>
              <w:rPr>
                <w:rFonts w:cs="Liberation Serif" w:ascii="Liberation Serif" w:hAnsi="Liberation Serif"/>
                <w:szCs w:val="22"/>
              </w:rPr>
              <w:t>2800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Выплаты, уменьшающие доход, всего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0" w:name="P821"/>
            <w:bookmarkEnd w:id="10"/>
            <w:r>
              <w:rPr>
                <w:rFonts w:cs="Liberation Serif" w:ascii="Liberation Serif" w:hAnsi="Liberation Serif"/>
                <w:szCs w:val="22"/>
              </w:rPr>
              <w:t>3000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100 000,00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100 000,00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101 000,00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налог на прибыль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налог на добавленную стоимость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налоги, уменьшающие доход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1" w:name="P846"/>
            <w:bookmarkEnd w:id="11"/>
            <w:r>
              <w:rPr>
                <w:rFonts w:cs="Liberation Serif" w:ascii="Liberation Serif" w:hAnsi="Liberation Serif"/>
                <w:szCs w:val="22"/>
              </w:rPr>
              <w:t>3030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выплаты, всего </w:t>
            </w:r>
            <w:hyperlink w:anchor="P927">
              <w:r>
                <w:rPr>
                  <w:rFonts w:cs="Liberation Serif" w:ascii="Liberation Serif" w:hAnsi="Liberation Serif"/>
                  <w:szCs w:val="22"/>
                </w:rPr>
                <w:t>&lt;9&gt;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2" w:name="P854"/>
            <w:bookmarkEnd w:id="12"/>
            <w:r>
              <w:rPr>
                <w:rFonts w:cs="Liberation Serif" w:ascii="Liberation Serif" w:hAnsi="Liberation Serif"/>
                <w:szCs w:val="22"/>
              </w:rPr>
              <w:t>4000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>
          <w:trHeight w:val="960" w:hRule="atLeast"/>
        </w:trPr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возврат в бюджет средств субсидии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851" w:header="0" w:top="510" w:footer="0" w:bottom="56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sectPr>
          <w:type w:val="nextPage"/>
          <w:pgSz w:w="11906" w:h="16838"/>
          <w:pgMar w:left="1134" w:right="1134" w:header="0" w:top="992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Cs w:val="22"/>
        </w:rPr>
      </w:pPr>
      <w:bookmarkStart w:id="13" w:name="P936"/>
      <w:bookmarkEnd w:id="13"/>
      <w:r>
        <w:rPr>
          <w:rFonts w:cs="Liberation Serif" w:ascii="Liberation Serif" w:hAnsi="Liberation Serif"/>
          <w:sz w:val="22"/>
          <w:szCs w:val="22"/>
        </w:rPr>
        <w:t xml:space="preserve">Раздел 2. Сведения по выплатам на закупки товаров, работ, услуг </w:t>
      </w:r>
      <w:hyperlink w:anchor="P1302">
        <w:r>
          <w:rPr>
            <w:rFonts w:cs="Liberation Serif" w:ascii="Liberation Serif" w:hAnsi="Liberation Serif"/>
            <w:sz w:val="22"/>
            <w:szCs w:val="22"/>
          </w:rPr>
          <w:t>&lt;10&gt;</w:t>
        </w:r>
      </w:hyperlink>
    </w:p>
    <w:tbl>
      <w:tblPr>
        <w:tblW w:w="1494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4140"/>
        <w:gridCol w:w="964"/>
        <w:gridCol w:w="797"/>
        <w:gridCol w:w="1191"/>
        <w:gridCol w:w="1202"/>
        <w:gridCol w:w="1715"/>
        <w:gridCol w:w="1416"/>
        <w:gridCol w:w="1530"/>
        <w:gridCol w:w="1146"/>
      </w:tblGrid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N 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Коды строк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Год начала закупки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Уникальный код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</w:p>
        </w:tc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Сумма</w:t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 г. (текущий финансовый год)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20245г. (первый год планового периода)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2026 г. (второй год планового периода)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за пределами планового периода</w:t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4.1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4.2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</w:t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Выплаты на закупку товаров, работ, услуг, всего </w:t>
            </w:r>
            <w:hyperlink w:anchor="P1305">
              <w:r>
                <w:rPr>
                  <w:rFonts w:cs="Liberation Serif" w:ascii="Liberation Serif" w:hAnsi="Liberation Serif"/>
                  <w:szCs w:val="22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4" w:name="P962"/>
            <w:bookmarkEnd w:id="14"/>
            <w:r>
              <w:rPr>
                <w:rFonts w:cs="Liberation Serif" w:ascii="Liberation Serif" w:hAnsi="Liberation Serif"/>
                <w:szCs w:val="22"/>
              </w:rPr>
              <w:t>26000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  <w:t>20 140 000,00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12 273 595,58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13  118 198,16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 w:val="20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3">
              <w:r>
                <w:rPr>
                  <w:rFonts w:cs="Liberation Serif" w:ascii="Liberation Serif" w:hAnsi="Liberation Serif"/>
                  <w:sz w:val="20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</w:t>
            </w:r>
            <w:hyperlink r:id="rId4">
              <w:r>
                <w:rPr>
                  <w:rFonts w:cs="Liberation Serif" w:ascii="Liberation Serif" w:hAnsi="Liberation Serif"/>
                  <w:sz w:val="20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</w:t>
            </w:r>
            <w:r>
              <w:rPr>
                <w:rFonts w:cs="Liberation Serif" w:ascii="Liberation Serif" w:hAnsi="Liberation Serif"/>
                <w:szCs w:val="22"/>
              </w:rPr>
              <w:t xml:space="preserve"> N </w:t>
            </w:r>
            <w:r>
              <w:rPr>
                <w:rFonts w:cs="Liberation Serif" w:ascii="Liberation Serif" w:hAnsi="Liberation Serif"/>
                <w:sz w:val="20"/>
              </w:rPr>
              <w:t xml:space="preserve">32, ст. 5135) (далее - Федеральный закон N 223-ФЗ) </w:t>
            </w:r>
            <w:hyperlink w:anchor="P1306">
              <w:r>
                <w:rPr>
                  <w:rFonts w:cs="Liberation Serif" w:ascii="Liberation Serif" w:hAnsi="Liberation Serif"/>
                  <w:sz w:val="20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5" w:name="P973"/>
            <w:bookmarkEnd w:id="15"/>
            <w:r>
              <w:rPr>
                <w:rFonts w:cs="Liberation Serif" w:ascii="Liberation Serif" w:hAnsi="Liberation Serif"/>
                <w:szCs w:val="22"/>
              </w:rPr>
              <w:t>26100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5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6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6">
              <w:r>
                <w:rPr>
                  <w:rFonts w:cs="Liberation Serif" w:ascii="Liberation Serif" w:hAnsi="Liberation Serif"/>
                  <w:szCs w:val="22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6" w:name="P983"/>
            <w:bookmarkEnd w:id="16"/>
            <w:r>
              <w:rPr>
                <w:rFonts w:cs="Liberation Serif" w:ascii="Liberation Serif" w:hAnsi="Liberation Serif"/>
                <w:szCs w:val="22"/>
              </w:rPr>
              <w:t>26200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  <w:t>20 140 000,00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12 273 595,58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13 118 198,16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7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8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7">
              <w:r>
                <w:rPr>
                  <w:rFonts w:cs="Liberation Serif" w:ascii="Liberation Serif" w:hAnsi="Liberation Seri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7" w:name="P993"/>
            <w:bookmarkEnd w:id="17"/>
            <w:r>
              <w:rPr>
                <w:rFonts w:cs="Liberation Serif" w:ascii="Liberation Serif" w:hAnsi="Liberation Serif"/>
                <w:szCs w:val="22"/>
              </w:rPr>
              <w:t>26300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9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8" w:name="P1004"/>
            <w:bookmarkEnd w:id="18"/>
            <w:r>
              <w:rPr>
                <w:rFonts w:cs="Liberation Serif" w:ascii="Liberation Serif" w:hAnsi="Liberation Serif"/>
                <w:szCs w:val="22"/>
              </w:rPr>
              <w:t>26310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26310.1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26310.2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0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1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12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7">
              <w:r>
                <w:rPr>
                  <w:rFonts w:cs="Liberation Serif" w:ascii="Liberation Serif" w:hAnsi="Liberation Seri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9" w:name="P1044"/>
            <w:bookmarkEnd w:id="19"/>
            <w:r>
              <w:rPr>
                <w:rFonts w:cs="Liberation Serif" w:ascii="Liberation Serif" w:hAnsi="Liberation Serif"/>
                <w:szCs w:val="22"/>
              </w:rPr>
              <w:t>26400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  <w:t>20 140 000,00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12 273 595,58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13 118 198,16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0" w:name="P1055"/>
            <w:bookmarkEnd w:id="20"/>
            <w:r>
              <w:rPr>
                <w:rFonts w:cs="Liberation Serif" w:ascii="Liberation Serif" w:hAnsi="Liberation Serif"/>
                <w:szCs w:val="22"/>
              </w:rPr>
              <w:t>26410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11 333 000,00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11 576 595,58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12 412 198,16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3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11 333 000,00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11 576 595,58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</w:rPr>
              <w:t>12</w:t>
            </w:r>
            <w:r>
              <w:rPr>
                <w:rFonts w:cs="Liberation Serif" w:ascii="Liberation Serif" w:hAnsi="Liberation Serif"/>
                <w:color w:val="000000"/>
              </w:rPr>
              <w:t xml:space="preserve"> 412 </w:t>
            </w:r>
            <w:r>
              <w:rPr>
                <w:rFonts w:eastAsia="Times New Roman" w:cs="Liberation Serif" w:ascii="Liberation Serif" w:hAnsi="Liberation Serif"/>
                <w:color w:val="000000"/>
              </w:rPr>
              <w:t>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4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 w:eastAsia="Times New Roman" w:cs="Liberation Serif"/>
                <w:color w:val="000000"/>
              </w:rPr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за счет субсидий, предоставляемых в соответствии с </w:t>
            </w:r>
            <w:hyperlink r:id="rId15">
              <w:r>
                <w:rPr>
                  <w:rFonts w:cs="Liberation Serif" w:ascii="Liberation Serif" w:hAnsi="Liberation Serif"/>
                  <w:szCs w:val="22"/>
                </w:rPr>
                <w:t>абзацем вторым пункта 1 статьи 78.1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1" w:name="P1086"/>
            <w:bookmarkEnd w:id="21"/>
            <w:r>
              <w:rPr>
                <w:rFonts w:cs="Liberation Serif" w:ascii="Liberation Serif" w:hAnsi="Liberation Serif"/>
                <w:szCs w:val="22"/>
              </w:rPr>
              <w:t>26420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6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2" w:name="P1097"/>
            <w:bookmarkEnd w:id="22"/>
            <w:r>
              <w:rPr>
                <w:rFonts w:cs="Liberation Serif" w:ascii="Liberation Serif" w:hAnsi="Liberation Serif"/>
                <w:szCs w:val="22"/>
              </w:rPr>
              <w:t>26421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200 000,00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26421.1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7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за счет субсидий, предоставляемых на осуществление капитальных вложений </w:t>
            </w:r>
            <w:hyperlink w:anchor="P1309">
              <w:r>
                <w:rPr>
                  <w:rFonts w:cs="Liberation Serif" w:ascii="Liberation Serif" w:hAnsi="Liberation Serif"/>
                  <w:szCs w:val="22"/>
                </w:rPr>
                <w:t>&lt;15&gt;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3" w:name="P1127"/>
            <w:bookmarkEnd w:id="23"/>
            <w:r>
              <w:rPr>
                <w:rFonts w:cs="Liberation Serif" w:ascii="Liberation Serif" w:hAnsi="Liberation Serif"/>
                <w:szCs w:val="22"/>
              </w:rPr>
              <w:t>26430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7 902 000,00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26430.1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26430.2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4" w:name="P1157"/>
            <w:bookmarkEnd w:id="24"/>
            <w:r>
              <w:rPr>
                <w:rFonts w:cs="Liberation Serif" w:ascii="Liberation Serif" w:hAnsi="Liberation Serif"/>
                <w:szCs w:val="22"/>
              </w:rPr>
              <w:t>26440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8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9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26442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705 000,00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697 000,00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706 000,00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том числе:в соответствии с Федеральным </w:t>
            </w:r>
            <w:hyperlink r:id="rId20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5" w:name="P1199"/>
            <w:bookmarkEnd w:id="25"/>
            <w:r>
              <w:rPr>
                <w:rFonts w:cs="Liberation Serif" w:ascii="Liberation Serif" w:hAnsi="Liberation Serif"/>
                <w:szCs w:val="22"/>
              </w:rPr>
              <w:t>26451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705 000,00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697 000,00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706 000,00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26451.1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26451.2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 w:val="20"/>
              </w:rPr>
              <w:t xml:space="preserve">в соответствии с Федеральным </w:t>
            </w:r>
            <w:hyperlink r:id="rId21">
              <w:r>
                <w:rPr>
                  <w:rFonts w:cs="Liberation Serif" w:ascii="Liberation Serif" w:hAnsi="Liberation Serif"/>
                  <w:sz w:val="20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N 223-ФЗ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2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44-ФЗ, по соответствующему году закупки </w:t>
            </w:r>
            <w:hyperlink w:anchor="P1310">
              <w:r>
                <w:rPr>
                  <w:rFonts w:cs="Liberation Serif" w:ascii="Liberation Serif" w:hAnsi="Liberation Seri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6" w:name="P1239"/>
            <w:bookmarkEnd w:id="26"/>
            <w:r>
              <w:rPr>
                <w:rFonts w:cs="Liberation Serif" w:ascii="Liberation Serif" w:hAnsi="Liberation Serif"/>
                <w:szCs w:val="22"/>
              </w:rPr>
              <w:t>26500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  <w:t>20 140 000,00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12 273 595,58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13 118  198,16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26510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3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223-ФЗ, по соответствующему году закупки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26610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ConsPlusNormal"/>
        <w:jc w:val="both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Руководитель учреждения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(уполномоченное лицо учреждения)  ___________ _________ __Дорошенко С.А._____________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</w:t>
      </w:r>
      <w:r>
        <w:rPr>
          <w:rFonts w:cs="Liberation Serif" w:ascii="Liberation Serif" w:hAnsi="Liberation Serif"/>
          <w:sz w:val="22"/>
          <w:szCs w:val="22"/>
        </w:rPr>
        <w:t>(должность) (подпись)  (расшифровка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                         </w:t>
      </w:r>
      <w:r>
        <w:rPr>
          <w:rFonts w:cs="Liberation Serif" w:ascii="Liberation Serif" w:hAnsi="Liberation Serif"/>
          <w:sz w:val="22"/>
          <w:szCs w:val="22"/>
        </w:rPr>
        <w:t>подписи)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Исполнитель  экономист-Судакова К.Г.___________________ _________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sz w:val="22"/>
          <w:szCs w:val="22"/>
        </w:rPr>
        <w:t>(должность) (фамилия, инициалы) (телефон)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"_28_"декабря  2024 г.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┌──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┐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СОГЛАСОВАНО Глава  Усть-Ницинского  сельского  поселения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cs="Liberation Serif" w:ascii="Liberation Serif" w:hAnsi="Liberation Serif"/>
          <w:sz w:val="22"/>
          <w:szCs w:val="22"/>
        </w:rPr>
        <w:t>_________________________________________________________________________│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</w:t>
      </w:r>
      <w:r>
        <w:rPr>
          <w:rFonts w:cs="Liberation Serif" w:ascii="Liberation Serif" w:hAnsi="Liberation Serif"/>
          <w:sz w:val="22"/>
          <w:szCs w:val="22"/>
        </w:rPr>
        <w:t>(наименование должности уполномоченного лица органа-учредителя)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                                   </w:t>
      </w:r>
      <w:r>
        <w:rPr>
          <w:rFonts w:cs="Liberation Serif" w:ascii="Liberation Serif" w:hAnsi="Liberation Serif"/>
          <w:sz w:val="22"/>
          <w:szCs w:val="22"/>
        </w:rPr>
        <w:t>│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___________________            __Лукин А.С.________________________________________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    </w:t>
      </w:r>
      <w:r>
        <w:rPr>
          <w:rFonts w:cs="Liberation Serif" w:ascii="Liberation Serif" w:hAnsi="Liberation Serif"/>
          <w:sz w:val="22"/>
          <w:szCs w:val="22"/>
        </w:rPr>
        <w:t>(подпись)                           (расшифровка подписи)           │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cs="Liberation Serif" w:ascii="Liberation Serif" w:hAnsi="Liberation Serif"/>
          <w:sz w:val="22"/>
          <w:szCs w:val="22"/>
        </w:rPr>
        <w:t>"_28_" ___декабря________ 2024__ г.                                                 │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└──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┘</w:t>
      </w:r>
    </w:p>
    <w:p>
      <w:pPr>
        <w:pStyle w:val="ConsPlusNormal"/>
        <w:ind w:firstLine="540"/>
        <w:jc w:val="both"/>
        <w:rPr/>
      </w:pPr>
      <w:r>
        <w:rPr>
          <w:rFonts w:cs="Liberation Serif" w:ascii="Liberation Serif" w:hAnsi="Liberation Serif"/>
          <w:szCs w:val="22"/>
        </w:rPr>
        <w:t>--------------------------------</w:t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tabs>
          <w:tab w:val="clear" w:pos="708"/>
          <w:tab w:val="left" w:pos="1116" w:leader="none"/>
        </w:tabs>
        <w:spacing w:before="0" w:after="200"/>
        <w:rPr/>
      </w:pPr>
      <w:r>
        <w:rPr>
          <w:lang w:eastAsia="ru-RU"/>
        </w:rPr>
        <w:tab/>
      </w:r>
    </w:p>
    <w:sectPr>
      <w:type w:val="nextPage"/>
      <w:pgSz w:orient="landscape" w:w="16838" w:h="11906"/>
      <w:pgMar w:left="1134" w:right="1134" w:header="0" w:top="21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20411"/>
    <w:rPr>
      <w:rFonts w:cs="Times New Roman"/>
    </w:rPr>
  </w:style>
  <w:style w:type="character" w:styleId="WW8Num2z0" w:customStyle="1">
    <w:name w:val="WW8Num2z0"/>
    <w:qFormat/>
    <w:rsid w:val="00220411"/>
    <w:rPr>
      <w:rFonts w:cs="Times New Roman"/>
    </w:rPr>
  </w:style>
  <w:style w:type="character" w:styleId="WW8Num3z0" w:customStyle="1">
    <w:name w:val="WW8Num3z0"/>
    <w:qFormat/>
    <w:rsid w:val="00220411"/>
    <w:rPr>
      <w:rFonts w:cs="Times New Roman"/>
    </w:rPr>
  </w:style>
  <w:style w:type="character" w:styleId="WW8Num4z0" w:customStyle="1">
    <w:name w:val="WW8Num4z0"/>
    <w:qFormat/>
    <w:rsid w:val="00220411"/>
    <w:rPr>
      <w:rFonts w:cs="Times New Roman"/>
    </w:rPr>
  </w:style>
  <w:style w:type="character" w:styleId="WW8Num5z0" w:customStyle="1">
    <w:name w:val="WW8Num5z0"/>
    <w:qFormat/>
    <w:rsid w:val="00220411"/>
    <w:rPr>
      <w:rFonts w:ascii="Symbol" w:hAnsi="Symbol" w:cs="Symbol"/>
    </w:rPr>
  </w:style>
  <w:style w:type="character" w:styleId="WW8Num6z0" w:customStyle="1">
    <w:name w:val="WW8Num6z0"/>
    <w:qFormat/>
    <w:rsid w:val="00220411"/>
    <w:rPr>
      <w:rFonts w:ascii="Symbol" w:hAnsi="Symbol" w:cs="Symbol"/>
    </w:rPr>
  </w:style>
  <w:style w:type="character" w:styleId="WW8Num7z0" w:customStyle="1">
    <w:name w:val="WW8Num7z0"/>
    <w:qFormat/>
    <w:rsid w:val="00220411"/>
    <w:rPr>
      <w:rFonts w:ascii="Symbol" w:hAnsi="Symbol" w:cs="Symbol"/>
    </w:rPr>
  </w:style>
  <w:style w:type="character" w:styleId="WW8Num8z0" w:customStyle="1">
    <w:name w:val="WW8Num8z0"/>
    <w:qFormat/>
    <w:rsid w:val="00220411"/>
    <w:rPr>
      <w:rFonts w:ascii="Symbol" w:hAnsi="Symbol" w:cs="Symbol"/>
    </w:rPr>
  </w:style>
  <w:style w:type="character" w:styleId="WW8Num9z0" w:customStyle="1">
    <w:name w:val="WW8Num9z0"/>
    <w:qFormat/>
    <w:rsid w:val="00220411"/>
    <w:rPr>
      <w:rFonts w:cs="Times New Roman"/>
    </w:rPr>
  </w:style>
  <w:style w:type="character" w:styleId="WW8Num10z0" w:customStyle="1">
    <w:name w:val="WW8Num10z0"/>
    <w:qFormat/>
    <w:rsid w:val="00220411"/>
    <w:rPr>
      <w:rFonts w:ascii="Symbol" w:hAnsi="Symbol" w:cs="Symbol"/>
    </w:rPr>
  </w:style>
  <w:style w:type="character" w:styleId="WW8Num11z0" w:customStyle="1">
    <w:name w:val="WW8Num11z0"/>
    <w:qFormat/>
    <w:rsid w:val="00220411"/>
    <w:rPr>
      <w:rFonts w:cs="Times New Roman"/>
    </w:rPr>
  </w:style>
  <w:style w:type="character" w:styleId="WW8Num12z0" w:customStyle="1">
    <w:name w:val="WW8Num12z0"/>
    <w:qFormat/>
    <w:rsid w:val="00220411"/>
    <w:rPr/>
  </w:style>
  <w:style w:type="character" w:styleId="WW8Num12z1" w:customStyle="1">
    <w:name w:val="WW8Num12z1"/>
    <w:qFormat/>
    <w:rsid w:val="00220411"/>
    <w:rPr/>
  </w:style>
  <w:style w:type="character" w:styleId="WW8Num12z2" w:customStyle="1">
    <w:name w:val="WW8Num12z2"/>
    <w:qFormat/>
    <w:rsid w:val="00220411"/>
    <w:rPr/>
  </w:style>
  <w:style w:type="character" w:styleId="WW8Num12z3" w:customStyle="1">
    <w:name w:val="WW8Num12z3"/>
    <w:qFormat/>
    <w:rsid w:val="00220411"/>
    <w:rPr/>
  </w:style>
  <w:style w:type="character" w:styleId="WW8Num12z4" w:customStyle="1">
    <w:name w:val="WW8Num12z4"/>
    <w:qFormat/>
    <w:rsid w:val="00220411"/>
    <w:rPr/>
  </w:style>
  <w:style w:type="character" w:styleId="WW8Num12z5" w:customStyle="1">
    <w:name w:val="WW8Num12z5"/>
    <w:qFormat/>
    <w:rsid w:val="00220411"/>
    <w:rPr/>
  </w:style>
  <w:style w:type="character" w:styleId="WW8Num12z6" w:customStyle="1">
    <w:name w:val="WW8Num12z6"/>
    <w:qFormat/>
    <w:rsid w:val="00220411"/>
    <w:rPr/>
  </w:style>
  <w:style w:type="character" w:styleId="WW8Num12z7" w:customStyle="1">
    <w:name w:val="WW8Num12z7"/>
    <w:qFormat/>
    <w:rsid w:val="00220411"/>
    <w:rPr/>
  </w:style>
  <w:style w:type="character" w:styleId="WW8Num12z8" w:customStyle="1">
    <w:name w:val="WW8Num12z8"/>
    <w:qFormat/>
    <w:rsid w:val="00220411"/>
    <w:rPr/>
  </w:style>
  <w:style w:type="character" w:styleId="1" w:customStyle="1">
    <w:name w:val="Основной шрифт абзаца1"/>
    <w:qFormat/>
    <w:rsid w:val="00220411"/>
    <w:rPr/>
  </w:style>
  <w:style w:type="character" w:styleId="Style14" w:customStyle="1">
    <w:name w:val="Интернет-ссылка"/>
    <w:rsid w:val="00220411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rsid w:val="0022041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220411"/>
    <w:pPr>
      <w:spacing w:before="0" w:after="140"/>
    </w:pPr>
    <w:rPr/>
  </w:style>
  <w:style w:type="paragraph" w:styleId="Style17">
    <w:name w:val="List"/>
    <w:basedOn w:val="Style16"/>
    <w:rsid w:val="00220411"/>
    <w:pPr/>
    <w:rPr>
      <w:rFonts w:cs="Mangal"/>
    </w:rPr>
  </w:style>
  <w:style w:type="paragraph" w:styleId="Style18" w:customStyle="1">
    <w:name w:val="Caption"/>
    <w:basedOn w:val="Normal"/>
    <w:qFormat/>
    <w:rsid w:val="002204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220411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2204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220411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Spacing">
    <w:name w:val="No Spacing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Default" w:customStyle="1">
    <w:name w:val="Default"/>
    <w:qFormat/>
    <w:rsid w:val="002204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rsid w:val="00220411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0"/>
      <w:szCs w:val="20"/>
    </w:rPr>
  </w:style>
  <w:style w:type="paragraph" w:styleId="ConsPlusCell" w:customStyle="1">
    <w:name w:val="ConsPlusCell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Page" w:customStyle="1">
    <w:name w:val="ConsPlusTitlePage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zh-CN" w:bidi="ar-SA"/>
    </w:rPr>
  </w:style>
  <w:style w:type="paragraph" w:styleId="ConsPlusJurTerm" w:customStyle="1">
    <w:name w:val="ConsPlusJurTerm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rsid w:val="0022041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Содержимое таблицы"/>
    <w:basedOn w:val="Normal"/>
    <w:qFormat/>
    <w:rsid w:val="00220411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22041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DA005B5D1AD3F71E46853CF7D4C0D3590C6D10082C68678B285F8F01430716984E3431A0D1AC0CDDAE944D66B6DFD7DB767C917348F59EFR9v7F" TargetMode="External"/><Relationship Id="rId3" Type="http://schemas.openxmlformats.org/officeDocument/2006/relationships/hyperlink" Target="consultantplus://offline/ref=9DA005B5D1AD3F71E46853CF7D4C0D3590C7DB0D85CC8678B285F8F01430716996E31B160C1FD7CDDEFC12872DR3v9F" TargetMode="External"/><Relationship Id="rId4" Type="http://schemas.openxmlformats.org/officeDocument/2006/relationships/hyperlink" Target="consultantplus://offline/ref=9DA005B5D1AD3F71E46853CF7D4C0D3590C7DA0187C28678B285F8F01430716996E31B160C1FD7CDDEFC12872DR3v9F" TargetMode="External"/><Relationship Id="rId5" Type="http://schemas.openxmlformats.org/officeDocument/2006/relationships/hyperlink" Target="consultantplus://offline/ref=9DA005B5D1AD3F71E46853CF7D4C0D3590C7DB0D85CC8678B285F8F01430716996E31B160C1FD7CDDEFC12872DR3v9F" TargetMode="External"/><Relationship Id="rId6" Type="http://schemas.openxmlformats.org/officeDocument/2006/relationships/hyperlink" Target="consultantplus://offline/ref=9DA005B5D1AD3F71E46853CF7D4C0D3590C7DA0187C28678B285F8F01430716996E31B160C1FD7CDDEFC12872DR3v9F" TargetMode="External"/><Relationship Id="rId7" Type="http://schemas.openxmlformats.org/officeDocument/2006/relationships/hyperlink" Target="consultantplus://offline/ref=9DA005B5D1AD3F71E46853CF7D4C0D3590C7DB0D85CC8678B285F8F01430716996E31B160C1FD7CDDEFC12872DR3v9F" TargetMode="External"/><Relationship Id="rId8" Type="http://schemas.openxmlformats.org/officeDocument/2006/relationships/hyperlink" Target="consultantplus://offline/ref=9DA005B5D1AD3F71E46853CF7D4C0D3590C7DA0187C28678B285F8F01430716996E31B160C1FD7CDDEFC12872DR3v9F" TargetMode="External"/><Relationship Id="rId9" Type="http://schemas.openxmlformats.org/officeDocument/2006/relationships/hyperlink" Target="consultantplus://offline/ref=9DA005B5D1AD3F71E46853CF7D4C0D3590C7DB0D85CC8678B285F8F01430716996E31B160C1FD7CDDEFC12872DR3v9F" TargetMode="External"/><Relationship Id="rId10" Type="http://schemas.openxmlformats.org/officeDocument/2006/relationships/hyperlink" Target="consultantplus://offline/ref=9DA005B5D1AD3F71E46853CF7D4C0D3590C7DA0187C28678B285F8F01430716996E31B160C1FD7CDDEFC12872DR3v9F" TargetMode="External"/><Relationship Id="rId11" Type="http://schemas.openxmlformats.org/officeDocument/2006/relationships/hyperlink" Target="consultantplus://offline/ref=9DA005B5D1AD3F71E46853CF7D4C0D3590C7DB0D85CC8678B285F8F01430716996E31B160C1FD7CDDEFC12872DR3v9F" TargetMode="External"/><Relationship Id="rId12" Type="http://schemas.openxmlformats.org/officeDocument/2006/relationships/hyperlink" Target="consultantplus://offline/ref=9DA005B5D1AD3F71E46853CF7D4C0D3590C7DA0187C28678B285F8F01430716996E31B160C1FD7CDDEFC12872DR3v9F" TargetMode="External"/><Relationship Id="rId13" Type="http://schemas.openxmlformats.org/officeDocument/2006/relationships/hyperlink" Target="consultantplus://offline/ref=9DA005B5D1AD3F71E46853CF7D4C0D3590C7DB0D85CC8678B285F8F01430716996E31B160C1FD7CDDEFC12872DR3v9F" TargetMode="External"/><Relationship Id="rId14" Type="http://schemas.openxmlformats.org/officeDocument/2006/relationships/hyperlink" Target="consultantplus://offline/ref=9DA005B5D1AD3F71E46853CF7D4C0D3590C7DA0187C28678B285F8F01430716996E31B160C1FD7CDDEFC12872DR3v9F" TargetMode="External"/><Relationship Id="rId15" Type="http://schemas.openxmlformats.org/officeDocument/2006/relationships/hyperlink" Target="consultantplus://offline/ref=9DA005B5D1AD3F71E46853CF7D4C0D3597CFD30F87C38678B285F8F01430716984E343180C1FCFC788B354D22239F462B27BD6172A8FR5v8F" TargetMode="External"/><Relationship Id="rId16" Type="http://schemas.openxmlformats.org/officeDocument/2006/relationships/hyperlink" Target="consultantplus://offline/ref=9DA005B5D1AD3F71E46853CF7D4C0D3590C7DB0D85CC8678B285F8F01430716996E31B160C1FD7CDDEFC12872DR3v9F" TargetMode="External"/><Relationship Id="rId17" Type="http://schemas.openxmlformats.org/officeDocument/2006/relationships/hyperlink" Target="consultantplus://offline/ref=9DA005B5D1AD3F71E46853CF7D4C0D3590C7DA0187C28678B285F8F01430716996E31B160C1FD7CDDEFC12872DR3v9F" TargetMode="External"/><Relationship Id="rId18" Type="http://schemas.openxmlformats.org/officeDocument/2006/relationships/hyperlink" Target="consultantplus://offline/ref=9DA005B5D1AD3F71E46853CF7D4C0D3590C7DB0D85CC8678B285F8F01430716996E31B160C1FD7CDDEFC12872DR3v9F" TargetMode="External"/><Relationship Id="rId19" Type="http://schemas.openxmlformats.org/officeDocument/2006/relationships/hyperlink" Target="consultantplus://offline/ref=9DA005B5D1AD3F71E46853CF7D4C0D3590C7DA0187C28678B285F8F01430716996E31B160C1FD7CDDEFC12872DR3v9F" TargetMode="External"/><Relationship Id="rId20" Type="http://schemas.openxmlformats.org/officeDocument/2006/relationships/hyperlink" Target="consultantplus://offline/ref=9DA005B5D1AD3F71E46853CF7D4C0D3590C7DB0D85CC8678B285F8F01430716996E31B160C1FD7CDDEFC12872DR3v9F" TargetMode="External"/><Relationship Id="rId21" Type="http://schemas.openxmlformats.org/officeDocument/2006/relationships/hyperlink" Target="consultantplus://offline/ref=9DA005B5D1AD3F71E46853CF7D4C0D3590C7DA0187C28678B285F8F01430716996E31B160C1FD7CDDEFC12872DR3v9F" TargetMode="External"/><Relationship Id="rId22" Type="http://schemas.openxmlformats.org/officeDocument/2006/relationships/hyperlink" Target="consultantplus://offline/ref=9DA005B5D1AD3F71E46853CF7D4C0D3590C7DB0D85CC8678B285F8F01430716996E31B160C1FD7CDDEFC12872DR3v9F" TargetMode="External"/><Relationship Id="rId23" Type="http://schemas.openxmlformats.org/officeDocument/2006/relationships/hyperlink" Target="consultantplus://offline/ref=9DA005B5D1AD3F71E46853CF7D4C0D3590C7DA0187C28678B285F8F01430716996E31B160C1FD7CDDEFC12872DR3v9F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0CB7-F431-4274-AD8C-D79832E7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LibreOffice/7.1.4.2$Windows_X86_64 LibreOffice_project/a529a4fab45b75fefc5b6226684193eb000654f6</Application>
  <AppVersion>15.0000</AppVersion>
  <Pages>13</Pages>
  <Words>1748</Words>
  <Characters>9875</Characters>
  <CharactersWithSpaces>11422</CharactersWithSpaces>
  <Paragraphs>562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2023-01-09T14:12:00Z</dcterms:created>
  <dc:creator>76</dc:creator>
  <dc:description/>
  <dc:language>ru-RU</dc:language>
  <cp:lastModifiedBy/>
  <cp:lastPrinted>2025-01-22T16:32:30Z</cp:lastPrinted>
  <dcterms:modified xsi:type="dcterms:W3CDTF">2025-01-22T16:35:28Z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