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Cs/>
        </w:rPr>
      </w:pPr>
      <w:r>
        <w:rPr>
          <w:bCs/>
        </w:rPr>
        <w:t xml:space="preserve">                                                                                                                                                      </w:t>
      </w:r>
      <w:r>
        <w:rPr>
          <w:bCs/>
        </w:rPr>
        <w:t>Утверждаю</w:t>
      </w:r>
    </w:p>
    <w:p>
      <w:pPr>
        <w:pStyle w:val="Normal"/>
        <w:rPr>
          <w:bCs/>
        </w:rPr>
      </w:pPr>
      <w:r>
        <w:rPr>
          <w:bCs/>
        </w:rPr>
        <w:t xml:space="preserve">                                                                                                                 </w:t>
      </w:r>
      <w:r>
        <w:rPr>
          <w:bCs/>
        </w:rPr>
        <w:t>Директор МБУК «Усть-Ницинский КДЦ»</w:t>
      </w:r>
    </w:p>
    <w:p>
      <w:pPr>
        <w:pStyle w:val="Normal"/>
        <w:rPr>
          <w:bCs/>
        </w:rPr>
      </w:pPr>
      <w:r>
        <w:rPr>
          <w:bCs/>
        </w:rPr>
        <w:t xml:space="preserve">                                                                                                                </w:t>
      </w:r>
      <w:r>
        <w:rPr>
          <w:bCs/>
        </w:rPr>
        <w:t>Дорошенко С.А.</w:t>
      </w:r>
    </w:p>
    <w:p>
      <w:pPr>
        <w:pStyle w:val="Normal"/>
        <w:rPr>
          <w:b/>
          <w:b/>
          <w:bCs/>
        </w:rPr>
      </w:pPr>
      <w:r>
        <w:rPr>
          <w:b/>
          <w:bCs/>
        </w:rPr>
      </w:r>
    </w:p>
    <w:p>
      <w:pPr>
        <w:pStyle w:val="Normal"/>
        <w:rPr>
          <w:b/>
          <w:b/>
          <w:bCs/>
        </w:rPr>
      </w:pPr>
      <w:r>
        <w:rPr>
          <w:b/>
          <w:bCs/>
        </w:rPr>
      </w:r>
    </w:p>
    <w:p>
      <w:pPr>
        <w:pStyle w:val="Normal"/>
        <w:rPr>
          <w:b/>
          <w:b/>
          <w:bCs/>
        </w:rPr>
      </w:pPr>
      <w:r>
        <w:rPr>
          <w:b/>
          <w:bCs/>
        </w:rPr>
      </w:r>
    </w:p>
    <w:p>
      <w:pPr>
        <w:pStyle w:val="Normal"/>
        <w:jc w:val="center"/>
        <w:rPr>
          <w:b/>
          <w:b/>
          <w:bCs/>
          <w:sz w:val="96"/>
          <w:szCs w:val="96"/>
        </w:rPr>
      </w:pPr>
      <w:r>
        <w:rPr>
          <w:b/>
          <w:bCs/>
          <w:sz w:val="96"/>
          <w:szCs w:val="96"/>
        </w:rPr>
        <w:t>Перспективный план работы</w:t>
      </w:r>
    </w:p>
    <w:p>
      <w:pPr>
        <w:pStyle w:val="Normal"/>
        <w:jc w:val="center"/>
        <w:rPr>
          <w:b/>
          <w:b/>
          <w:bCs/>
          <w:sz w:val="96"/>
          <w:szCs w:val="96"/>
        </w:rPr>
      </w:pPr>
      <w:r>
        <w:rPr>
          <w:b/>
          <w:bCs/>
          <w:sz w:val="96"/>
          <w:szCs w:val="96"/>
        </w:rPr>
        <w:t>Зуевский сельский клуб</w:t>
      </w:r>
    </w:p>
    <w:p>
      <w:pPr>
        <w:pStyle w:val="Normal"/>
        <w:jc w:val="center"/>
        <w:rPr>
          <w:b/>
          <w:b/>
          <w:bCs/>
          <w:sz w:val="96"/>
          <w:szCs w:val="96"/>
        </w:rPr>
      </w:pPr>
      <w:r>
        <w:rPr>
          <w:b/>
          <w:bCs/>
          <w:sz w:val="96"/>
          <w:szCs w:val="96"/>
        </w:rPr>
        <w:t>на 2024 год</w:t>
      </w:r>
    </w:p>
    <w:p>
      <w:pPr>
        <w:pStyle w:val="Normal"/>
        <w:jc w:val="center"/>
        <w:rPr>
          <w:b/>
          <w:b/>
          <w:bCs/>
          <w:sz w:val="96"/>
          <w:szCs w:val="96"/>
        </w:rPr>
      </w:pPr>
      <w:r>
        <w:rPr>
          <w:b/>
          <w:bCs/>
          <w:sz w:val="96"/>
          <w:szCs w:val="96"/>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pPr>
      <w:r>
        <w:rPr>
          <w:b/>
          <w:bCs/>
        </w:rPr>
        <w:t>Введение.</w:t>
      </w:r>
    </w:p>
    <w:p>
      <w:pPr>
        <w:pStyle w:val="Normal"/>
        <w:rPr/>
      </w:pPr>
      <w:r>
        <w:rPr/>
        <w:t>2024 год</w:t>
      </w:r>
      <w:r>
        <w:rPr>
          <w:b/>
          <w:bCs/>
        </w:rPr>
        <w:t>  </w:t>
      </w:r>
      <w:hyperlink r:id="rId2">
        <w:r>
          <w:rPr>
            <w:b/>
            <w:bCs/>
          </w:rPr>
          <w:t>Указом Президента Российской Федерации от 22 ноября 2023 года. № 875</w:t>
        </w:r>
      </w:hyperlink>
    </w:p>
    <w:p>
      <w:pPr>
        <w:pStyle w:val="Normal"/>
        <w:rPr/>
      </w:pPr>
      <w:r>
        <w:rPr/>
        <w:t xml:space="preserve">  </w:t>
      </w:r>
      <w:r>
        <w:rPr/>
        <w:t xml:space="preserve">«О проведении в Российской Федерации Года  семьи. </w:t>
      </w:r>
    </w:p>
    <w:p>
      <w:pPr>
        <w:pStyle w:val="Normal"/>
        <w:rPr/>
      </w:pPr>
      <w:r>
        <w:rPr/>
        <w:t>- 2018–2027 годы – Десятилетие детства в Российской Федерации объявлено</w:t>
      </w:r>
    </w:p>
    <w:p>
      <w:pPr>
        <w:pStyle w:val="Normal"/>
        <w:rPr/>
      </w:pPr>
      <w:r>
        <w:rPr/>
        <w:t xml:space="preserve"> </w:t>
      </w:r>
      <w:r>
        <w:rPr/>
        <w:t>Указом Президента Российской Федерации В.В. Путина  от 29 мая 2017 года № 240.</w:t>
      </w:r>
    </w:p>
    <w:p>
      <w:pPr>
        <w:pStyle w:val="Normal"/>
        <w:rPr/>
      </w:pPr>
      <w:r>
        <w:rPr/>
        <w:t>2022 - 2031 гг. – Десятилетие науки и технологий в РФ. </w:t>
      </w:r>
      <w:hyperlink r:id="rId3" w:tgtFrame="_blank">
        <w:r>
          <w:rPr/>
          <w:t>Указ Президента РФ от 25.04.2022</w:t>
        </w:r>
      </w:hyperlink>
    </w:p>
    <w:p>
      <w:pPr>
        <w:pStyle w:val="Normal"/>
        <w:rPr/>
      </w:pPr>
      <w:r>
        <w:rPr>
          <w:b/>
          <w:bCs/>
        </w:rPr>
        <w:t xml:space="preserve">2022 - 2032 </w:t>
      </w:r>
      <w:r>
        <w:rPr>
          <w:bCs/>
        </w:rPr>
        <w:t>- Десятилетие языков коренных народов. Распоряжение </w:t>
      </w:r>
      <w:hyperlink r:id="rId4">
        <w:r>
          <w:rPr>
            <w:b/>
            <w:bCs/>
          </w:rPr>
          <w:t>Правительства </w:t>
        </w:r>
      </w:hyperlink>
      <w:hyperlink r:id="rId5">
        <w:r>
          <w:rPr>
            <w:b/>
            <w:bCs/>
          </w:rPr>
          <w:t>Российской Федерации от 09 февраля 2022 года № 204-р</w:t>
        </w:r>
      </w:hyperlink>
    </w:p>
    <w:p>
      <w:pPr>
        <w:pStyle w:val="Normal"/>
        <w:rPr>
          <w:b/>
          <w:b/>
          <w:bCs/>
        </w:rPr>
      </w:pPr>
      <w:r>
        <w:rPr>
          <w:b/>
          <w:bCs/>
        </w:rPr>
        <w:t>Под эгидой ООН</w:t>
      </w:r>
    </w:p>
    <w:p>
      <w:pPr>
        <w:pStyle w:val="Normal"/>
        <w:rPr/>
      </w:pPr>
      <w:r>
        <w:rPr/>
        <w:t>2021–2030 гг. – </w:t>
      </w:r>
      <w:hyperlink r:id="rId6" w:tgtFrame="_blank">
        <w:r>
          <w:rPr/>
          <w:t>Второе Десятилетие действий по обеспечению безопасности дорожного движения</w:t>
        </w:r>
      </w:hyperlink>
    </w:p>
    <w:p>
      <w:pPr>
        <w:pStyle w:val="Normal"/>
        <w:rPr/>
      </w:pPr>
      <w:r>
        <w:rPr/>
        <w:t>Зуевский сельский клуб осуществляет свою деятельность на основе конкретных запросов и потребностей населения, активно используя средства и формы организации досуга, расширяя спектр культурных услуг. Задача поддержать тех, для кого занятия всеми видами творчества становятся предпочтительным времяпрепровождением.</w:t>
      </w:r>
    </w:p>
    <w:p>
      <w:pPr>
        <w:pStyle w:val="Normal"/>
        <w:rPr/>
      </w:pPr>
      <w:r>
        <w:rPr>
          <w:b/>
          <w:bCs/>
        </w:rPr>
        <w:t>Цели и задачи работы сельского клуба:</w:t>
      </w:r>
    </w:p>
    <w:p>
      <w:pPr>
        <w:pStyle w:val="Normal"/>
        <w:numPr>
          <w:ilvl w:val="0"/>
          <w:numId w:val="1"/>
        </w:numPr>
        <w:rPr/>
      </w:pPr>
      <w:r>
        <w:rPr/>
        <w:t>Организация культурно-досуговой деятельности и приобщение жителей д.Зуева к творчеству, культурному развитию и самообразованию, любительскому искусству;</w:t>
      </w:r>
    </w:p>
    <w:p>
      <w:pPr>
        <w:pStyle w:val="Normal"/>
        <w:numPr>
          <w:ilvl w:val="0"/>
          <w:numId w:val="1"/>
        </w:numPr>
        <w:rPr/>
      </w:pPr>
      <w:r>
        <w:rPr/>
        <w:t>Удовлетворение потребностей жителей д.Зуева в сохранении и развитии традиционного художественного творчества, любительского искусства, другой самодеятельной творческой инициативы и социально-культурной активности населения. Создание благоприятных условий для организации культурного досуга и отдыха жителей деревни;</w:t>
      </w:r>
    </w:p>
    <w:p>
      <w:pPr>
        <w:pStyle w:val="Normal"/>
        <w:numPr>
          <w:ilvl w:val="0"/>
          <w:numId w:val="1"/>
        </w:numPr>
        <w:rPr/>
      </w:pPr>
      <w:r>
        <w:rPr/>
        <w:t>Предоставление услуг социально-культурного, просветительского, оздоровительного, профилактического и развлекательного характера, доступных для широких слоев населения.</w:t>
      </w:r>
    </w:p>
    <w:p>
      <w:pPr>
        <w:pStyle w:val="Normal"/>
        <w:rPr/>
      </w:pPr>
      <w:r>
        <w:rPr/>
        <w:t>Для достижения поставленных целей  сельский клуб осуществляет следующие виды деятельности:</w:t>
      </w:r>
    </w:p>
    <w:p>
      <w:pPr>
        <w:pStyle w:val="Normal"/>
        <w:numPr>
          <w:ilvl w:val="0"/>
          <w:numId w:val="2"/>
        </w:numPr>
        <w:rPr/>
      </w:pPr>
      <w:r>
        <w:rPr/>
        <w:t>создание и организация работы кружков, клубов по интересам различной направленности;</w:t>
      </w:r>
    </w:p>
    <w:p>
      <w:pPr>
        <w:pStyle w:val="Normal"/>
        <w:numPr>
          <w:ilvl w:val="0"/>
          <w:numId w:val="2"/>
        </w:numPr>
        <w:rPr/>
      </w:pPr>
      <w:r>
        <w:rPr/>
        <w:t>проведение, различных по форме и тематике, культурно-массовых мероприятий, праздников, представлений, конкурсов, концертов, выставок, вечеров отдыха, игровых развлекательных программ, молодёжных и детских дискотек и других форм показа результатов творческой деятельности клубных формирований;</w:t>
      </w:r>
    </w:p>
    <w:p>
      <w:pPr>
        <w:pStyle w:val="Normal"/>
        <w:numPr>
          <w:ilvl w:val="0"/>
          <w:numId w:val="2"/>
        </w:numPr>
        <w:rPr/>
      </w:pPr>
      <w:r>
        <w:rPr/>
        <w:t>проведение мероприятий профилактической направленности, призывающие к здоровому образу жизни с трудными детьми и несовершеннолетними;</w:t>
      </w:r>
    </w:p>
    <w:p>
      <w:pPr>
        <w:pStyle w:val="Normal"/>
        <w:rPr/>
      </w:pPr>
      <w:r>
        <w:rPr/>
        <w:t>Организация культурно-досуговых, информационно-просветительских и других мероприятий для всех категорий населения обеспечивается своевременной информацией о проводимых мероприятиях, ценовой доступностью.</w:t>
      </w:r>
    </w:p>
    <w:p>
      <w:pPr>
        <w:pStyle w:val="Normal"/>
        <w:rPr/>
      </w:pPr>
      <w:r>
        <w:rPr/>
        <w:t>Одним из главных аспектов культурно-досуговой деятельности является изучение духовных запросов населения, работники учреждения культуры имеют точное представление об интересах людей разного возраста, социального положения, что дает возможность правильно составить перспективный план работы на год.</w:t>
      </w:r>
    </w:p>
    <w:p>
      <w:pPr>
        <w:pStyle w:val="Normal"/>
        <w:rPr/>
      </w:pPr>
      <w:r>
        <w:rPr/>
        <w:t>Зуевский сельский клуб ставит перед собой реальные цели по воспитанию у населения гражданского патриотизма, чему в большей степени способствует организация и проведение государственных праздников, которые включают в себя циклы разноплановых мероприятий для разновозрастной аудитории.</w:t>
      </w:r>
    </w:p>
    <w:p>
      <w:pPr>
        <w:pStyle w:val="Normal"/>
        <w:rPr/>
      </w:pPr>
      <w:r>
        <w:rPr>
          <w:bCs/>
        </w:rPr>
        <w:t>Для достижения поставленных целей и задач Зуевский сельский клуб осуществляет культурно-досуговую деятельность с детьми и подростками, молодёжью, семьями, пожилыми людьми и людьми с ограниченными  возможностями здоровья, гражданами разновозрастной целевой аудитории  по направлениям:</w:t>
      </w:r>
    </w:p>
    <w:p>
      <w:pPr>
        <w:pStyle w:val="Normal"/>
        <w:numPr>
          <w:ilvl w:val="0"/>
          <w:numId w:val="3"/>
        </w:numPr>
        <w:rPr/>
      </w:pPr>
      <w:r>
        <w:rPr/>
        <w:t>Традиционная народная культура.</w:t>
      </w:r>
    </w:p>
    <w:p>
      <w:pPr>
        <w:pStyle w:val="Normal"/>
        <w:numPr>
          <w:ilvl w:val="0"/>
          <w:numId w:val="3"/>
        </w:numPr>
        <w:rPr/>
      </w:pPr>
      <w:r>
        <w:rPr/>
        <w:t>Патриотическое воспитание.</w:t>
      </w:r>
    </w:p>
    <w:p>
      <w:pPr>
        <w:pStyle w:val="Normal"/>
        <w:numPr>
          <w:ilvl w:val="0"/>
          <w:numId w:val="3"/>
        </w:numPr>
        <w:rPr/>
      </w:pPr>
      <w:r>
        <w:rPr/>
        <w:t>Духовно-нравственное развитие.</w:t>
      </w:r>
    </w:p>
    <w:p>
      <w:pPr>
        <w:pStyle w:val="Normal"/>
        <w:numPr>
          <w:ilvl w:val="0"/>
          <w:numId w:val="3"/>
        </w:numPr>
        <w:rPr/>
      </w:pPr>
      <w:r>
        <w:rPr/>
        <w:t>Здоровый образ жизни, профилактика безнадзорности и правонарушения.</w:t>
      </w:r>
    </w:p>
    <w:p>
      <w:pPr>
        <w:pStyle w:val="Normal"/>
        <w:numPr>
          <w:ilvl w:val="0"/>
          <w:numId w:val="3"/>
        </w:numPr>
        <w:rPr/>
      </w:pPr>
      <w:r>
        <w:rPr/>
        <w:t>Развитие художественного творчества.</w:t>
      </w:r>
    </w:p>
    <w:p>
      <w:pPr>
        <w:pStyle w:val="Normal"/>
        <w:rPr/>
      </w:pPr>
      <w:r>
        <w:rPr/>
      </w:r>
    </w:p>
    <w:p>
      <w:pPr>
        <w:pStyle w:val="Normal"/>
        <w:rPr/>
      </w:pPr>
      <w:r>
        <w:rPr>
          <w:b/>
          <w:bCs/>
        </w:rPr>
        <w:t>1.РАБОТА С ДЕТЬМИ И ПОДРОСТКАМИ, МОЛОДЕЖЬЮ.</w:t>
      </w:r>
    </w:p>
    <w:p>
      <w:pPr>
        <w:pStyle w:val="Normal"/>
        <w:rPr/>
      </w:pPr>
      <w:r>
        <w:rPr/>
        <w:t>Свободное время ребенка является одним из важных средств формирования его личности. Использование свободного времени детьми является своеобразным индикатором ее культуры, круга духовных потребностей подрастающего поколения. Являясь частью свободного времени, досуг привлекает детей добровольностью выбора его различных форм, демократичностью, эмоциональной окрашенностью, возможностью сочетать в себе физическую и интеллектуальную деятельность, творческую и созерцательную, производственную и игровую. Практика детского досуга показывает, что наиболее привлекательными формами для детей являются музыка, танцы, игры, викторины, Надо не только знать сегодняшние культурные запросы подрастающего поколения, предвидеть их изменение, но и уметь быстро реагировать на них, суметь предложить новые формы и виды досуговых занятий.</w:t>
      </w:r>
    </w:p>
    <w:p>
      <w:pPr>
        <w:pStyle w:val="Normal"/>
        <w:rPr/>
      </w:pPr>
      <w:r>
        <w:rPr/>
        <w:t>Работниками сельского клуба ведётся работа с детьми и подростками по направлениям:</w:t>
      </w:r>
    </w:p>
    <w:p>
      <w:pPr>
        <w:pStyle w:val="Normal"/>
        <w:numPr>
          <w:ilvl w:val="0"/>
          <w:numId w:val="4"/>
        </w:numPr>
        <w:rPr/>
      </w:pPr>
      <w:r>
        <w:rPr/>
        <w:t>Традиционная народная культура</w:t>
      </w:r>
    </w:p>
    <w:p>
      <w:pPr>
        <w:pStyle w:val="Normal"/>
        <w:numPr>
          <w:ilvl w:val="0"/>
          <w:numId w:val="4"/>
        </w:numPr>
        <w:rPr/>
      </w:pPr>
      <w:r>
        <w:rPr/>
        <w:t>Патриотическое воспитание</w:t>
      </w:r>
    </w:p>
    <w:p>
      <w:pPr>
        <w:pStyle w:val="Normal"/>
        <w:numPr>
          <w:ilvl w:val="0"/>
          <w:numId w:val="4"/>
        </w:numPr>
        <w:rPr/>
      </w:pPr>
      <w:r>
        <w:rPr/>
        <w:t>Духовно-нравственное развитие</w:t>
      </w:r>
    </w:p>
    <w:p>
      <w:pPr>
        <w:pStyle w:val="Normal"/>
        <w:numPr>
          <w:ilvl w:val="0"/>
          <w:numId w:val="4"/>
        </w:numPr>
        <w:rPr/>
      </w:pPr>
      <w:r>
        <w:rPr/>
        <w:t>Здоровый образ жизни и профилактика безнадзорности и правонарушения</w:t>
      </w:r>
    </w:p>
    <w:p>
      <w:pPr>
        <w:pStyle w:val="Normal"/>
        <w:numPr>
          <w:ilvl w:val="0"/>
          <w:numId w:val="4"/>
        </w:numPr>
        <w:rPr/>
      </w:pPr>
      <w:r>
        <w:rPr/>
        <w:t>Развлекательные и игровые программы</w:t>
      </w:r>
    </w:p>
    <w:p>
      <w:pPr>
        <w:pStyle w:val="Normal"/>
        <w:numPr>
          <w:ilvl w:val="0"/>
          <w:numId w:val="4"/>
        </w:numPr>
        <w:rPr/>
      </w:pPr>
      <w:r>
        <w:rPr/>
        <w:t>Развитие художественного творчества</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t>План мероприятий  на 2023 г.</w:t>
      </w:r>
    </w:p>
    <w:p>
      <w:pPr>
        <w:pStyle w:val="Normal"/>
        <w:rPr/>
      </w:pPr>
      <w:r>
        <w:rPr/>
        <w:t>Зуевский сельский клуб</w:t>
      </w:r>
    </w:p>
    <w:tbl>
      <w:tblPr>
        <w:tblStyle w:val="a3"/>
        <w:tblW w:w="1042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9"/>
        <w:gridCol w:w="874"/>
        <w:gridCol w:w="1844"/>
        <w:gridCol w:w="1794"/>
        <w:gridCol w:w="1210"/>
        <w:gridCol w:w="1560"/>
        <w:gridCol w:w="2629"/>
      </w:tblGrid>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пп</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Дата и время</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Название мероприятия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Место проведения</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Кол-во участников</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аудитория</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ответственный</w:t>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Направление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01.01.2024</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 1 до 4</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Новогодняя дискотека «Здравствуй, здравствуй Новый год!»</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05.01.</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12-00</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 –  класс</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«Рождественский ангел»</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«Поздравим вместе»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07.01</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17-00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Сказка о рождественской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звезде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Дети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07.01</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18-00</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Квест «</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Падение рождественнской звезды»</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 -нравственное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09.01</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19-00</w:t>
            </w:r>
          </w:p>
        </w:tc>
        <w:tc>
          <w:tcPr>
            <w:tcW w:w="1844" w:type="dxa"/>
            <w:tcBorders/>
          </w:tcPr>
          <w:p>
            <w:pPr>
              <w:pStyle w:val="Normal"/>
              <w:widowControl/>
              <w:spacing w:lineRule="auto" w:line="240" w:before="0" w:after="0"/>
              <w:jc w:val="left"/>
              <w:rPr>
                <w:rFonts w:ascii="Calibri" w:hAnsi="Calibri" w:eastAsia="Calibri" w:cs=""/>
                <w:kern w:val="0"/>
                <w:sz w:val="22"/>
                <w:szCs w:val="22"/>
                <w:lang w:eastAsia="en-US" w:bidi="ar-SA"/>
              </w:rPr>
            </w:pPr>
            <w:r>
              <w:rPr>
                <w:rFonts w:eastAsia="Calibri" w:cs=""/>
                <w:kern w:val="0"/>
                <w:sz w:val="22"/>
                <w:szCs w:val="22"/>
                <w:lang w:val="ru-RU" w:eastAsia="en-US" w:bidi="ar-SA"/>
              </w:rPr>
              <w:t>Вечер отдыха «У</w:t>
            </w:r>
            <w:r>
              <w:rPr>
                <w:rFonts w:eastAsia="Calibri" w:cs=""/>
                <w:kern w:val="0"/>
                <w:sz w:val="22"/>
                <w:szCs w:val="22"/>
                <w:lang w:val="en-US" w:eastAsia="en-US" w:bidi="ar-SA"/>
              </w:rPr>
              <w:t> </w:t>
            </w:r>
            <w:r>
              <w:rPr>
                <w:rFonts w:eastAsia="Calibri" w:cs=""/>
                <w:kern w:val="0"/>
                <w:sz w:val="22"/>
                <w:szCs w:val="22"/>
                <w:lang w:val="ru-RU" w:eastAsia="en-US" w:bidi="ar-SA"/>
              </w:rPr>
              <w:t>самовара -Рождество встречая...» для пожилых людей.</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пожилые</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 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12.01</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20-00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Игровая диско программа «Новогодний переполох».</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17.01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Квиз «Малахитовая шкатулка»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Онлайн выставка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детских изобретений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19.01</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20-00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Посиделки «Раз в</w:t>
            </w:r>
            <w:r>
              <w:rPr>
                <w:rFonts w:eastAsia="Calibri" w:cs=""/>
                <w:kern w:val="0"/>
                <w:sz w:val="22"/>
                <w:szCs w:val="22"/>
                <w:lang w:val="en-US" w:eastAsia="en-US" w:bidi="ar-SA"/>
              </w:rPr>
              <w:t> </w:t>
            </w:r>
            <w:r>
              <w:rPr>
                <w:rFonts w:eastAsia="Calibri" w:cs=""/>
                <w:kern w:val="0"/>
                <w:sz w:val="22"/>
                <w:szCs w:val="22"/>
                <w:lang w:val="ru-RU" w:eastAsia="en-US" w:bidi="ar-SA"/>
              </w:rPr>
              <w:t>крещенский вечерок, девицы гадали»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23.01</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18-00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Мастер-класс</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кукла. Колокольчик»</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культура</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24.01</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18-00</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Информационный час «Добрый сказочник»</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26</w:t>
            </w:r>
          </w:p>
        </w:tc>
        <w:tc>
          <w:tcPr>
            <w:tcW w:w="1844" w:type="dxa"/>
            <w:tcBorders/>
          </w:tcPr>
          <w:p>
            <w:pPr>
              <w:pStyle w:val="Normal"/>
              <w:widowControl/>
              <w:spacing w:lineRule="auto" w:line="240" w:before="0" w:after="0"/>
              <w:jc w:val="left"/>
              <w:rPr>
                <w:rFonts w:ascii="Calibri" w:hAnsi="Calibri" w:eastAsia="Calibri" w:cs=""/>
                <w:kern w:val="0"/>
                <w:sz w:val="22"/>
                <w:szCs w:val="22"/>
                <w:lang w:eastAsia="en-US" w:bidi="ar-SA"/>
              </w:rPr>
            </w:pPr>
            <w:r>
              <w:rPr>
                <w:rFonts w:eastAsia="Calibri" w:cs=""/>
                <w:kern w:val="0"/>
                <w:sz w:val="22"/>
                <w:szCs w:val="22"/>
                <w:lang w:val="ru-RU" w:eastAsia="en-US" w:bidi="ar-SA"/>
              </w:rPr>
              <w:t>Урок мужества «Холокост</w:t>
            </w:r>
            <w:r>
              <w:rPr>
                <w:rFonts w:eastAsia="Calibri" w:cs=""/>
                <w:kern w:val="0"/>
                <w:sz w:val="22"/>
                <w:szCs w:val="22"/>
                <w:lang w:val="en-US" w:eastAsia="en-US" w:bidi="ar-SA"/>
              </w:rPr>
              <w:t> </w:t>
            </w:r>
            <w:r>
              <w:rPr>
                <w:rFonts w:eastAsia="Calibri" w:cs=""/>
                <w:kern w:val="0"/>
                <w:sz w:val="22"/>
                <w:szCs w:val="22"/>
                <w:lang w:val="ru-RU" w:eastAsia="en-US" w:bidi="ar-SA"/>
              </w:rPr>
              <w:t>— трагедия, которая не</w:t>
            </w:r>
            <w:r>
              <w:rPr>
                <w:rFonts w:eastAsia="Calibri" w:cs=""/>
                <w:kern w:val="0"/>
                <w:sz w:val="22"/>
                <w:szCs w:val="22"/>
                <w:lang w:val="en-US" w:eastAsia="en-US" w:bidi="ar-SA"/>
              </w:rPr>
              <w:t> </w:t>
            </w:r>
            <w:r>
              <w:rPr>
                <w:rFonts w:eastAsia="Calibri" w:cs=""/>
                <w:kern w:val="0"/>
                <w:sz w:val="22"/>
                <w:szCs w:val="22"/>
                <w:lang w:val="ru-RU" w:eastAsia="en-US" w:bidi="ar-SA"/>
              </w:rPr>
              <w:t>должна повториться» посвященный Международному Дню памяти жертв Холокоста..</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27.01</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Фильм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«Крик тишины»</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27.01</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18-00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«Блокадный хлеб», листовка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1.02</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20-00</w:t>
            </w:r>
          </w:p>
        </w:tc>
        <w:tc>
          <w:tcPr>
            <w:tcW w:w="1844" w:type="dxa"/>
            <w:tcBorders/>
          </w:tcPr>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Урок мужества «Битва за</w:t>
            </w:r>
            <w:r>
              <w:rPr>
                <w:rFonts w:eastAsia="Calibri" w:cs=""/>
                <w:kern w:val="0"/>
                <w:sz w:val="22"/>
                <w:szCs w:val="22"/>
                <w:lang w:val="en-US" w:eastAsia="en-US" w:bidi="ar-SA"/>
              </w:rPr>
              <w:t> </w:t>
            </w:r>
            <w:r>
              <w:rPr>
                <w:rFonts w:eastAsia="Calibri" w:cs=""/>
                <w:kern w:val="0"/>
                <w:sz w:val="22"/>
                <w:szCs w:val="22"/>
                <w:lang w:val="ru-RU" w:eastAsia="en-US" w:bidi="ar-SA"/>
              </w:rPr>
              <w:t>Сталинград», посвященная дню воинской славы России.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03.02</w:t>
            </w:r>
          </w:p>
        </w:tc>
        <w:tc>
          <w:tcPr>
            <w:tcW w:w="1844" w:type="dxa"/>
            <w:tcBorders/>
          </w:tcPr>
          <w:p>
            <w:pPr>
              <w:pStyle w:val="Normal"/>
              <w:widowControl/>
              <w:spacing w:lineRule="auto" w:line="259" w:before="0" w:after="160"/>
              <w:jc w:val="left"/>
              <w:rPr>
                <w:bCs/>
              </w:rPr>
            </w:pPr>
            <w:r>
              <w:rPr>
                <w:rFonts w:eastAsia="Calibri" w:cs=""/>
                <w:bCs/>
                <w:kern w:val="0"/>
                <w:sz w:val="22"/>
                <w:szCs w:val="22"/>
                <w:lang w:val="ru-RU" w:eastAsia="en-US" w:bidi="ar-SA"/>
              </w:rPr>
              <w:t>Акция «Скажем „НЕТ“ сквернословию!» посвященная Дню борьбы с</w:t>
            </w:r>
            <w:r>
              <w:rPr>
                <w:rFonts w:eastAsia="Calibri" w:cs=""/>
                <w:bCs/>
                <w:kern w:val="0"/>
                <w:sz w:val="22"/>
                <w:szCs w:val="22"/>
                <w:lang w:val="en-US" w:eastAsia="en-US" w:bidi="ar-SA"/>
              </w:rPr>
              <w:t> </w:t>
            </w:r>
            <w:r>
              <w:rPr>
                <w:rFonts w:eastAsia="Calibri" w:cs=""/>
                <w:bCs/>
                <w:kern w:val="0"/>
                <w:sz w:val="22"/>
                <w:szCs w:val="22"/>
                <w:lang w:val="ru-RU" w:eastAsia="en-US" w:bidi="ar-SA"/>
              </w:rPr>
              <w:t>ненормативной лексикой.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03.02-28.02</w:t>
            </w:r>
          </w:p>
        </w:tc>
        <w:tc>
          <w:tcPr>
            <w:tcW w:w="1844" w:type="dxa"/>
            <w:tcBorders/>
          </w:tcPr>
          <w:p>
            <w:pPr>
              <w:pStyle w:val="Normal"/>
              <w:widowControl/>
              <w:spacing w:lineRule="auto" w:line="259" w:before="0" w:after="160"/>
              <w:jc w:val="left"/>
              <w:rPr>
                <w:bCs/>
              </w:rPr>
            </w:pPr>
            <w:r>
              <w:rPr>
                <w:rFonts w:eastAsia="Calibri" w:cs=""/>
                <w:bCs/>
                <w:kern w:val="0"/>
                <w:sz w:val="22"/>
                <w:szCs w:val="22"/>
                <w:lang w:val="ru-RU" w:eastAsia="en-US" w:bidi="ar-SA"/>
              </w:rPr>
              <w:t xml:space="preserve">День российской науки </w:t>
            </w:r>
          </w:p>
          <w:p>
            <w:pPr>
              <w:pStyle w:val="Normal"/>
              <w:widowControl/>
              <w:spacing w:lineRule="auto" w:line="259" w:before="0" w:after="160"/>
              <w:jc w:val="left"/>
              <w:rPr>
                <w:bCs/>
              </w:rPr>
            </w:pPr>
            <w:r>
              <w:rPr>
                <w:rFonts w:eastAsia="Calibri" w:cs=""/>
                <w:bCs/>
                <w:kern w:val="0"/>
                <w:sz w:val="22"/>
                <w:szCs w:val="22"/>
                <w:lang w:val="ru-RU" w:eastAsia="en-US" w:bidi="ar-SA"/>
              </w:rPr>
              <w:t xml:space="preserve"> </w:t>
            </w:r>
            <w:r>
              <w:rPr>
                <w:rFonts w:eastAsia="Calibri" w:cs=""/>
                <w:bCs/>
                <w:kern w:val="0"/>
                <w:sz w:val="22"/>
                <w:szCs w:val="22"/>
                <w:lang w:val="ru-RU" w:eastAsia="en-US" w:bidi="ar-SA"/>
              </w:rPr>
              <w:t>выставка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04.02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«Юные герои»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08.02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кинолекторий «Молодая гвардия»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21</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9.02</w:t>
            </w:r>
          </w:p>
        </w:tc>
        <w:tc>
          <w:tcPr>
            <w:tcW w:w="1844" w:type="dxa"/>
            <w:tcBorders/>
          </w:tcPr>
          <w:p>
            <w:pPr>
              <w:pStyle w:val="Normal"/>
              <w:widowControl/>
              <w:spacing w:lineRule="auto" w:line="240" w:before="0" w:after="0"/>
              <w:jc w:val="left"/>
              <w:rPr>
                <w:rFonts w:ascii="Calibri" w:hAnsi="Calibri" w:eastAsia="Calibri" w:cs=""/>
                <w:kern w:val="0"/>
                <w:sz w:val="22"/>
                <w:szCs w:val="22"/>
                <w:lang w:eastAsia="en-US" w:bidi="ar-SA"/>
              </w:rPr>
            </w:pPr>
            <w:r>
              <w:rPr>
                <w:rFonts w:eastAsia="Calibri" w:cs=""/>
                <w:kern w:val="0"/>
                <w:sz w:val="22"/>
                <w:szCs w:val="22"/>
                <w:lang w:val="ru-RU" w:eastAsia="en-US" w:bidi="ar-SA"/>
              </w:rPr>
              <w:t>Квест-игра «Путешествие по</w:t>
            </w:r>
            <w:r>
              <w:rPr>
                <w:rFonts w:eastAsia="Calibri" w:cs=""/>
                <w:kern w:val="0"/>
                <w:sz w:val="22"/>
                <w:szCs w:val="22"/>
                <w:lang w:val="en-US" w:eastAsia="en-US" w:bidi="ar-SA"/>
              </w:rPr>
              <w:t> </w:t>
            </w:r>
            <w:r>
              <w:rPr>
                <w:rFonts w:eastAsia="Calibri" w:cs=""/>
                <w:kern w:val="0"/>
                <w:sz w:val="22"/>
                <w:szCs w:val="22"/>
                <w:lang w:val="ru-RU" w:eastAsia="en-US" w:bidi="ar-SA"/>
              </w:rPr>
              <w:t>сказкам Пушкина» посвященная Дню памяти А.С. Пушкина.</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14.02</w:t>
            </w:r>
          </w:p>
        </w:tc>
        <w:tc>
          <w:tcPr>
            <w:tcW w:w="1844" w:type="dxa"/>
            <w:tcBorders/>
          </w:tcPr>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Игровая программа «Праздник любви и</w:t>
            </w:r>
            <w:r>
              <w:rPr>
                <w:rFonts w:eastAsia="Calibri" w:cs=""/>
                <w:kern w:val="0"/>
                <w:sz w:val="22"/>
                <w:szCs w:val="22"/>
                <w:lang w:val="en-US" w:eastAsia="en-US" w:bidi="ar-SA"/>
              </w:rPr>
              <w:t> </w:t>
            </w:r>
            <w:r>
              <w:rPr>
                <w:rFonts w:eastAsia="Calibri" w:cs=""/>
                <w:kern w:val="0"/>
                <w:sz w:val="22"/>
                <w:szCs w:val="22"/>
                <w:lang w:val="ru-RU" w:eastAsia="en-US" w:bidi="ar-SA"/>
              </w:rPr>
              <w:t xml:space="preserve">дружбы» посвященный Дню </w:t>
            </w:r>
            <w:r>
              <w:rPr>
                <w:rFonts w:eastAsia="Calibri" w:cs=""/>
                <w:kern w:val="0"/>
                <w:sz w:val="22"/>
                <w:szCs w:val="22"/>
                <w:lang w:val="en-US" w:eastAsia="en-US" w:bidi="ar-SA"/>
              </w:rPr>
              <w:t>Святого Валентина.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 20</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досуговое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15.02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«Воины- интернационалисты»</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15-28.02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Фото</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«Интернациональный долг»</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21.02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Фольклорный час «Бабушкины вечёрки», посвященный Международному Дню родного языка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22.02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«Поздравим вместе»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23.02</w:t>
            </w:r>
          </w:p>
        </w:tc>
        <w:tc>
          <w:tcPr>
            <w:tcW w:w="1844" w:type="dxa"/>
            <w:tcBorders/>
          </w:tcPr>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 xml:space="preserve">Конкурсная программа «Отечество моё», посвящённая Дню </w:t>
            </w:r>
            <w:r>
              <w:rPr>
                <w:rFonts w:eastAsia="Calibri" w:cs=""/>
                <w:kern w:val="0"/>
                <w:sz w:val="22"/>
                <w:szCs w:val="22"/>
                <w:lang w:val="en-US" w:eastAsia="en-US" w:bidi="ar-SA"/>
              </w:rPr>
              <w:t>Защитников Отечества.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спортивное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25.02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кукла оберег</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Мастер-класс</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27.02</w:t>
            </w:r>
          </w:p>
        </w:tc>
        <w:tc>
          <w:tcPr>
            <w:tcW w:w="1844" w:type="dxa"/>
            <w:tcBorders/>
          </w:tcPr>
          <w:p>
            <w:pPr>
              <w:pStyle w:val="Normal"/>
              <w:widowControl/>
              <w:spacing w:lineRule="auto" w:line="259" w:before="0" w:after="160"/>
              <w:jc w:val="left"/>
              <w:rPr>
                <w:b/>
                <w:b/>
                <w:bCs/>
              </w:rPr>
            </w:pPr>
            <w:r>
              <w:rPr>
                <w:rFonts w:eastAsia="Calibri" w:cs=""/>
                <w:b/>
                <w:bCs/>
                <w:kern w:val="0"/>
                <w:sz w:val="22"/>
                <w:szCs w:val="22"/>
                <w:lang w:val="ru-RU" w:eastAsia="en-US" w:bidi="ar-SA"/>
              </w:rPr>
              <w:t>Конкурсно игровая программа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b/>
                <w:bCs/>
                <w:kern w:val="0"/>
                <w:sz w:val="22"/>
                <w:szCs w:val="22"/>
                <w:lang w:val="ru-RU" w:eastAsia="en-US" w:bidi="ar-SA"/>
              </w:rPr>
              <w:t>«Назад в СССР» по пушкинской карте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Семьи </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29.02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Квест «мальчиши -кибальчиши»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март</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1.03</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Кинолекторий</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«Высота 776»</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Фильм Русская жертва шестая псковская рота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 марта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18-00</w:t>
            </w:r>
          </w:p>
        </w:tc>
        <w:tc>
          <w:tcPr>
            <w:tcW w:w="1844" w:type="dxa"/>
            <w:tcBorders/>
          </w:tcPr>
          <w:p>
            <w:pPr>
              <w:pStyle w:val="Normal"/>
              <w:widowControl/>
              <w:spacing w:lineRule="auto" w:line="259" w:before="0" w:after="160"/>
              <w:jc w:val="left"/>
              <w:rPr>
                <w:bCs/>
              </w:rPr>
            </w:pPr>
            <w:r>
              <w:rPr>
                <w:rFonts w:eastAsia="Calibri" w:cs=""/>
                <w:bCs/>
                <w:kern w:val="0"/>
                <w:sz w:val="22"/>
                <w:szCs w:val="22"/>
                <w:lang w:val="ru-RU" w:eastAsia="en-US" w:bidi="ar-SA"/>
              </w:rPr>
              <w:t>Международный день числа «Пи» Математический мастер-класс «Волшебные цифры»</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07-31.03</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работ ДПТ и рисунков «Творим вместе».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bCs/>
                <w:kern w:val="0"/>
                <w:sz w:val="22"/>
                <w:szCs w:val="22"/>
                <w:lang w:val="ru-RU" w:eastAsia="en-US" w:bidi="ar-SA"/>
              </w:rPr>
              <w:t>беседа с элементами игры "Сегодня наш праздник! Мяу…"</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История одного портрета «Н.А.Римский –Корсаков»</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07.03</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20-00</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Конкурсная игровая программа "Веселый вечерок!«посвященная Международному женскому дню 8</w:t>
            </w:r>
            <w:r>
              <w:rPr>
                <w:rFonts w:eastAsia="Calibri" w:cs=""/>
                <w:kern w:val="0"/>
                <w:sz w:val="22"/>
                <w:szCs w:val="22"/>
                <w:lang w:val="en-US" w:eastAsia="en-US" w:bidi="ar-SA"/>
              </w:rPr>
              <w:t> </w:t>
            </w:r>
            <w:r>
              <w:rPr>
                <w:rFonts w:eastAsia="Calibri" w:cs=""/>
                <w:kern w:val="0"/>
                <w:sz w:val="22"/>
                <w:szCs w:val="22"/>
                <w:lang w:val="ru-RU" w:eastAsia="en-US" w:bidi="ar-SA"/>
              </w:rPr>
              <w:t>марта для тех, кому за</w:t>
            </w:r>
            <w:r>
              <w:rPr>
                <w:rFonts w:eastAsia="Calibri" w:cs=""/>
                <w:kern w:val="0"/>
                <w:sz w:val="22"/>
                <w:szCs w:val="22"/>
                <w:lang w:val="en-US" w:eastAsia="en-US" w:bidi="ar-SA"/>
              </w:rPr>
              <w:t> </w:t>
            </w:r>
            <w:r>
              <w:rPr>
                <w:rFonts w:eastAsia="Calibri" w:cs=""/>
                <w:kern w:val="0"/>
                <w:sz w:val="22"/>
                <w:szCs w:val="22"/>
                <w:lang w:val="ru-RU" w:eastAsia="en-US" w:bidi="ar-SA"/>
              </w:rPr>
              <w:t>30,...</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07.03</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«Поздравим вместе»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06.03</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Викторина «Алиса в стране чудес» для детей.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11.03</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Квест «Твой выбор!» -  ко Дню молодого избирателя.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правовое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39</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11.03</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 –класс</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Домашняя масленица</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40</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13.03</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«Блины, блины» –веселый вечерок</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41</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17.03</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Гуляй народ, Масленица идет</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Кинолекторий «Крым»</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«Любимые строки» -акция , посвящённый всемирному Дню поэзии.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21-31 .03</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ко дню работника культуры</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27.03</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гостях у сказки» кукольный спектакль</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b/>
                <w:b/>
                <w:bCs/>
                <w:kern w:val="0"/>
                <w:sz w:val="22"/>
                <w:szCs w:val="22"/>
                <w:lang w:val="ru-RU" w:eastAsia="en-US" w:bidi="ar-SA"/>
              </w:rPr>
            </w:pPr>
            <w:r>
              <w:rPr>
                <w:rFonts w:eastAsia="Calibri" w:cs=""/>
                <w:b/>
                <w:bCs/>
                <w:kern w:val="0"/>
                <w:sz w:val="22"/>
                <w:szCs w:val="22"/>
                <w:lang w:val="ru-RU" w:eastAsia="en-US" w:bidi="ar-SA"/>
              </w:rPr>
              <w:t>апрель</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01.04</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r>
              <w:rPr>
                <w:rFonts w:eastAsia="Calibri" w:cs=""/>
                <w:kern w:val="0"/>
                <w:sz w:val="22"/>
                <w:szCs w:val="22"/>
                <w:lang w:val="ru-RU" w:eastAsia="en-US" w:bidi="ar-SA"/>
              </w:rPr>
              <w:t>Пернатые друзья”: игра-викторина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47</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01.04</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Развлекательная программа «</w:t>
            </w:r>
            <w:r>
              <w:rPr>
                <w:rFonts w:eastAsia="Calibri" w:cs=""/>
                <w:b/>
                <w:bCs/>
                <w:kern w:val="0"/>
                <w:sz w:val="22"/>
                <w:szCs w:val="22"/>
                <w:lang w:val="ru-RU" w:eastAsia="en-US" w:bidi="ar-SA"/>
              </w:rPr>
              <w:t>Смех</w:t>
            </w:r>
            <w:r>
              <w:rPr>
                <w:rFonts w:eastAsia="Calibri" w:cs=""/>
                <w:kern w:val="0"/>
                <w:sz w:val="22"/>
                <w:szCs w:val="22"/>
                <w:lang w:val="ru-RU" w:eastAsia="en-US" w:bidi="ar-SA"/>
              </w:rPr>
              <w:t> – дело серьезное».</w:t>
              <w:tab/>
              <w:tab/>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«Русских </w:t>
            </w:r>
            <w:r>
              <w:rPr>
                <w:rFonts w:eastAsia="Calibri" w:cs=""/>
                <w:b/>
                <w:bCs/>
                <w:kern w:val="0"/>
                <w:sz w:val="22"/>
                <w:szCs w:val="22"/>
                <w:lang w:val="ru-RU" w:eastAsia="en-US" w:bidi="ar-SA"/>
              </w:rPr>
              <w:t>птиц</w:t>
            </w:r>
            <w:r>
              <w:rPr>
                <w:rFonts w:eastAsia="Calibri" w:cs=""/>
                <w:kern w:val="0"/>
                <w:sz w:val="22"/>
                <w:szCs w:val="22"/>
                <w:lang w:val="ru-RU" w:eastAsia="en-US" w:bidi="ar-SA"/>
              </w:rPr>
              <w:t> волшебных стая”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День здоровья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12.04</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Квест «Космическая одиссея»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15.04-30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«Ледовое побоище»</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час истории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Семьи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15.04</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Мастер-класс</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кукла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16</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Квест «По Свердловской области»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18</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здоровом теле-здоровый дух</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спортивное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20.04</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Эстафета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экологическая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История одного портрета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22.04</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«Земля в наследство», посвященная всемирному дню Земли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22.04</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Слушаем вместе, музыка  Рахманинов Сергей Васильевич </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24.04</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Игровая программа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«Мы вместе»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Культура народов</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26.04</w:t>
            </w:r>
          </w:p>
        </w:tc>
        <w:tc>
          <w:tcPr>
            <w:tcW w:w="1844" w:type="dxa"/>
            <w:tcBorders/>
          </w:tcPr>
          <w:p>
            <w:pPr>
              <w:pStyle w:val="Normal"/>
              <w:widowControl/>
              <w:spacing w:lineRule="auto" w:line="259" w:before="0" w:after="160"/>
              <w:jc w:val="left"/>
              <w:rPr>
                <w:rStyle w:val="Style13"/>
              </w:rPr>
            </w:pPr>
            <w:hyperlink r:id="rId7">
              <w:r>
                <w:rPr>
                  <w:rFonts w:eastAsia="Calibri" w:cs=""/>
                  <w:kern w:val="0"/>
                  <w:sz w:val="22"/>
                  <w:szCs w:val="22"/>
                  <w:lang w:val="ru-RU" w:eastAsia="en-US" w:bidi="ar-SA"/>
                </w:rPr>
                <w:t>Развлекательная программа</w:t>
              </w:r>
            </w:hyperlink>
          </w:p>
          <w:p>
            <w:pPr>
              <w:pStyle w:val="Normal"/>
              <w:widowControl/>
              <w:spacing w:lineRule="auto" w:line="259" w:before="0" w:after="160"/>
              <w:jc w:val="left"/>
              <w:rPr>
                <w:rStyle w:val="Style13"/>
                <w:color w:val="auto"/>
              </w:rPr>
            </w:pPr>
            <w:hyperlink r:id="rId8">
              <w:r>
                <w:rPr>
                  <w:rFonts w:eastAsia="Calibri" w:cs=""/>
                  <w:color w:val="auto"/>
                  <w:kern w:val="0"/>
                  <w:sz w:val="22"/>
                  <w:szCs w:val="22"/>
                  <w:lang w:val="ru-RU" w:eastAsia="en-US" w:bidi="ar-SA"/>
                </w:rPr>
                <w:t>«Танец, ты прекрасен!»</w:t>
              </w:r>
            </w:hyperlink>
          </w:p>
          <w:p>
            <w:pPr>
              <w:pStyle w:val="Normal"/>
              <w:widowControl/>
              <w:spacing w:lineRule="auto" w:line="259" w:before="0" w:after="160"/>
              <w:jc w:val="left"/>
              <w:rPr/>
            </w:pPr>
            <w:hyperlink r:id="rId9">
              <w:r>
                <w:rPr/>
              </w:r>
            </w:hyperlink>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май</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01.05</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«Мир,  труд, май!»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«Георгиевская ленточка»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«Бессмертный полк»</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09.05</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митинг «Бессмертие подвига», посвящённый Дню Победы</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40</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9.05</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Литературно-музыкальная страница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«Песни Великой победы!»</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«Города-герои»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1- 9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«Голубь Мира»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Литературный час «Читаем стихи Друниной»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69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16</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По страницам истории, Ко дню радио </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17.05</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Квест для семей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Семьи </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15.05</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«Подари тепло!» , посвященная дню семьи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24.05</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Квиз игра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ко Дню Славянской письменности и культуры</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27.05</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«Читаем вместе»</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Булат Куджава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30.05</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спортивная</w:t>
            </w:r>
          </w:p>
          <w:p>
            <w:pPr>
              <w:pStyle w:val="Normal"/>
              <w:widowControl/>
              <w:spacing w:lineRule="auto" w:line="259" w:before="0" w:after="160"/>
              <w:jc w:val="left"/>
              <w:rPr>
                <w:iCs/>
              </w:rPr>
            </w:pPr>
            <w:r>
              <w:rPr>
                <w:rFonts w:eastAsia="Calibri" w:cs=""/>
                <w:iCs/>
                <w:kern w:val="0"/>
                <w:sz w:val="22"/>
                <w:szCs w:val="22"/>
                <w:lang w:val="ru-RU" w:eastAsia="en-US" w:bidi="ar-SA"/>
              </w:rPr>
              <w:t>эстафета «Папа, мама, 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iCs/>
              </w:rPr>
            </w:pPr>
            <w:r>
              <w:rPr>
                <w:rFonts w:eastAsia="Calibri" w:cs=""/>
                <w:iCs/>
                <w:kern w:val="0"/>
                <w:sz w:val="22"/>
                <w:szCs w:val="22"/>
                <w:lang w:val="ru-RU" w:eastAsia="en-US" w:bidi="ar-SA"/>
              </w:rPr>
              <w:t>июнь</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3 06.</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Квест-игра</w:t>
            </w:r>
          </w:p>
          <w:p>
            <w:pPr>
              <w:pStyle w:val="Normal"/>
              <w:widowControl/>
              <w:spacing w:lineRule="auto" w:line="259" w:before="0" w:after="160"/>
              <w:jc w:val="left"/>
              <w:rPr>
                <w:iCs/>
              </w:rPr>
            </w:pPr>
            <w:r>
              <w:rPr>
                <w:rFonts w:eastAsia="Calibri" w:cs=""/>
                <w:iCs/>
                <w:kern w:val="0"/>
                <w:sz w:val="22"/>
                <w:szCs w:val="22"/>
                <w:lang w:val="ru-RU" w:eastAsia="en-US" w:bidi="ar-SA"/>
              </w:rPr>
              <w:t>По сказкам и рассказам К.И.Чуковского</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76</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77</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78</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79</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06.06</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12-00</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«Прогулки с Пушкиным», праздничная программа, посвященная   Пушкинскому дню России:</w:t>
            </w:r>
          </w:p>
          <w:p>
            <w:pPr>
              <w:pStyle w:val="Normal"/>
              <w:widowControl/>
              <w:spacing w:lineRule="auto" w:line="259" w:before="0" w:after="160"/>
              <w:jc w:val="left"/>
              <w:rPr>
                <w:iCs/>
              </w:rPr>
            </w:pPr>
            <w:r>
              <w:rPr>
                <w:rFonts w:eastAsia="Calibri" w:cs=""/>
                <w:iCs/>
                <w:kern w:val="0"/>
                <w:sz w:val="22"/>
                <w:szCs w:val="22"/>
                <w:lang w:val="ru-RU" w:eastAsia="en-US" w:bidi="ar-SA"/>
              </w:rPr>
              <w:t>13. Мастер – класс «Золотая рыбка»</w:t>
            </w:r>
          </w:p>
          <w:p>
            <w:pPr>
              <w:pStyle w:val="Normal"/>
              <w:widowControl/>
              <w:spacing w:lineRule="auto" w:line="259" w:before="0" w:after="160"/>
              <w:jc w:val="left"/>
              <w:rPr>
                <w:iCs/>
              </w:rPr>
            </w:pPr>
            <w:r>
              <w:rPr>
                <w:rFonts w:eastAsia="Calibri" w:cs=""/>
                <w:iCs/>
                <w:kern w:val="0"/>
                <w:sz w:val="22"/>
                <w:szCs w:val="22"/>
                <w:lang w:val="ru-RU" w:eastAsia="en-US" w:bidi="ar-SA"/>
              </w:rPr>
              <w:t>2Квест «Пушкинский дозор»</w:t>
            </w:r>
          </w:p>
          <w:p>
            <w:pPr>
              <w:pStyle w:val="Normal"/>
              <w:widowControl/>
              <w:spacing w:lineRule="auto" w:line="259" w:before="0" w:after="160"/>
              <w:jc w:val="left"/>
              <w:rPr>
                <w:iCs/>
              </w:rPr>
            </w:pPr>
            <w:r>
              <w:rPr>
                <w:rFonts w:eastAsia="Calibri" w:cs=""/>
                <w:iCs/>
                <w:kern w:val="0"/>
                <w:sz w:val="22"/>
                <w:szCs w:val="22"/>
                <w:lang w:val="ru-RU" w:eastAsia="en-US" w:bidi="ar-SA"/>
              </w:rPr>
              <w:t xml:space="preserve">3.Акция «Давайте Пушкина читать!» </w:t>
            </w:r>
          </w:p>
          <w:p>
            <w:pPr>
              <w:pStyle w:val="Normal"/>
              <w:widowControl/>
              <w:spacing w:lineRule="auto" w:line="259" w:before="0" w:after="160"/>
              <w:jc w:val="left"/>
              <w:rPr>
                <w:iCs/>
              </w:rPr>
            </w:pPr>
            <w:r>
              <w:rPr>
                <w:rFonts w:eastAsia="Calibri" w:cs=""/>
                <w:i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80</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07.06</w:t>
            </w:r>
          </w:p>
        </w:tc>
        <w:tc>
          <w:tcPr>
            <w:tcW w:w="1844" w:type="dxa"/>
            <w:tcBorders/>
          </w:tcPr>
          <w:p>
            <w:pPr>
              <w:pStyle w:val="Normal"/>
              <w:widowControl/>
              <w:spacing w:lineRule="auto" w:line="240" w:before="0" w:after="0"/>
              <w:jc w:val="left"/>
              <w:rPr>
                <w:iCs/>
              </w:rPr>
            </w:pPr>
            <w:r>
              <w:rPr>
                <w:rFonts w:eastAsia="Calibri" w:cs=""/>
                <w:iCs/>
                <w:kern w:val="0"/>
                <w:sz w:val="22"/>
                <w:szCs w:val="22"/>
                <w:lang w:val="ru-RU" w:eastAsia="en-US" w:bidi="ar-SA"/>
              </w:rPr>
              <w:t>Акция «Поздравим вместе». день социального работника</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12.06</w:t>
            </w:r>
          </w:p>
        </w:tc>
        <w:tc>
          <w:tcPr>
            <w:tcW w:w="1844" w:type="dxa"/>
            <w:tcBorders/>
          </w:tcPr>
          <w:p>
            <w:pPr>
              <w:pStyle w:val="Normal"/>
              <w:widowControl/>
              <w:spacing w:lineRule="auto" w:line="240" w:before="0" w:after="0"/>
              <w:jc w:val="left"/>
              <w:rPr>
                <w:iCs/>
              </w:rPr>
            </w:pPr>
            <w:r>
              <w:rPr>
                <w:rFonts w:eastAsia="Calibri" w:cs=""/>
                <w:iCs/>
                <w:kern w:val="0"/>
                <w:sz w:val="22"/>
                <w:szCs w:val="22"/>
                <w:lang w:val="ru-RU" w:eastAsia="en-US" w:bidi="ar-SA"/>
              </w:rPr>
              <w:t>«Ромашковая Русь» музыкально-</w:t>
            </w:r>
          </w:p>
          <w:p>
            <w:pPr>
              <w:pStyle w:val="Normal"/>
              <w:widowControl/>
              <w:spacing w:lineRule="auto" w:line="240" w:before="0" w:after="0"/>
              <w:jc w:val="left"/>
              <w:rPr>
                <w:iCs/>
              </w:rPr>
            </w:pPr>
            <w:r>
              <w:rPr>
                <w:rFonts w:eastAsia="Calibri" w:cs=""/>
                <w:iCs/>
                <w:kern w:val="0"/>
                <w:sz w:val="22"/>
                <w:szCs w:val="22"/>
                <w:lang w:val="ru-RU" w:eastAsia="en-US" w:bidi="ar-SA"/>
              </w:rPr>
              <w:t>поэтическая композиция</w:t>
            </w:r>
          </w:p>
          <w:p>
            <w:pPr>
              <w:pStyle w:val="Normal"/>
              <w:widowControl/>
              <w:spacing w:lineRule="auto" w:line="240" w:before="0" w:after="0"/>
              <w:jc w:val="left"/>
              <w:rPr>
                <w:iCs/>
              </w:rPr>
            </w:pPr>
            <w:r>
              <w:rPr>
                <w:rFonts w:eastAsia="Calibri" w:cs=""/>
                <w:i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40</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22.06</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Митинг у обелиска</w:t>
            </w:r>
          </w:p>
          <w:p>
            <w:pPr>
              <w:pStyle w:val="Normal"/>
              <w:widowControl/>
              <w:spacing w:lineRule="auto" w:line="259" w:before="0" w:after="160"/>
              <w:jc w:val="left"/>
              <w:rPr>
                <w:iCs/>
              </w:rPr>
            </w:pPr>
            <w:r>
              <w:rPr>
                <w:rFonts w:eastAsia="Calibri" w:cs=""/>
                <w:iCs/>
                <w:kern w:val="0"/>
                <w:sz w:val="22"/>
                <w:szCs w:val="22"/>
                <w:lang w:val="ru-RU" w:eastAsia="en-US" w:bidi="ar-SA"/>
              </w:rPr>
              <w:t xml:space="preserve">Онлайн экскурсия </w:t>
            </w:r>
          </w:p>
          <w:p>
            <w:pPr>
              <w:pStyle w:val="Normal"/>
              <w:widowControl/>
              <w:spacing w:lineRule="auto" w:line="259" w:before="0" w:after="160"/>
              <w:jc w:val="left"/>
              <w:rPr>
                <w:iCs/>
              </w:rPr>
            </w:pPr>
            <w:r>
              <w:rPr>
                <w:rFonts w:eastAsia="Calibri" w:cs=""/>
                <w:iCs/>
                <w:kern w:val="0"/>
                <w:sz w:val="22"/>
                <w:szCs w:val="22"/>
                <w:lang w:val="ru-RU" w:eastAsia="en-US" w:bidi="ar-SA"/>
              </w:rPr>
              <w:t>Брестская крепость</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17</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Спортивная эстафета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спортивное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Акция «Поздравим вместе». день медицинского работника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22.06</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«Свеча Памяти»,</w:t>
            </w:r>
          </w:p>
          <w:p>
            <w:pPr>
              <w:pStyle w:val="Normal"/>
              <w:widowControl/>
              <w:spacing w:lineRule="auto" w:line="259" w:before="0" w:after="160"/>
              <w:jc w:val="left"/>
              <w:rPr>
                <w:iCs/>
              </w:rPr>
            </w:pPr>
            <w:r>
              <w:rPr>
                <w:rFonts w:eastAsia="Calibri" w:cs=""/>
                <w:kern w:val="0"/>
                <w:sz w:val="22"/>
                <w:szCs w:val="22"/>
                <w:lang w:val="ru-RU" w:eastAsia="en-US" w:bidi="ar-SA"/>
              </w:rPr>
              <w:t>посвящённый  Дню Памяти и Скорби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10.06-30.07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дпи и изо</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«Творим вместе»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Культура народов</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Экскурсия «Я фотограф!»</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Духовно-нравственное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88</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28.06</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Час мужества «Партизаны и подпольщики»</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июль</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89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4</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Час мужества «Курская битва»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06.07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Водная эстафета «На Ивана да и на Купала»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спортивное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07.07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Обрядовый праздник «Иван Купала»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традиции </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08.07</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«Вера, надежда, любовь»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25</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11.07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Мастер-класс</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кукла.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«Поздравим вместе» .День российского почтальона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15.07</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Квест «Гуляем по малой родине»</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Играем в шахматы. Турнир.</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спортивное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Фестиваль «Я могу!»</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День здоровья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25</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Я – фотограф</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 полям и лесам…»</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 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25-31.08</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фотографий</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«Родной край»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 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«Давайте дружить»</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Август</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1.02</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01.08</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Забытая великая война. Час истории</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10-29</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Курская дуга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06.08</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Мастер-класс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кукла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«Ворона»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9.08</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Час истории</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День воинской славы России. </w:t>
            </w:r>
            <w:r>
              <w:rPr>
                <w:rFonts w:eastAsia="Calibri" w:cs=""/>
                <w:b/>
                <w:bCs/>
                <w:kern w:val="0"/>
                <w:sz w:val="22"/>
                <w:szCs w:val="22"/>
                <w:lang w:val="ru-RU" w:eastAsia="en-US" w:bidi="ar-SA"/>
              </w:rPr>
              <w:t>310</w:t>
            </w:r>
            <w:r>
              <w:rPr>
                <w:rFonts w:eastAsia="Calibri" w:cs=""/>
                <w:kern w:val="0"/>
                <w:sz w:val="22"/>
                <w:szCs w:val="22"/>
                <w:lang w:val="ru-RU" w:eastAsia="en-US" w:bidi="ar-SA"/>
              </w:rPr>
              <w:t> лет со дня первой в российской истории морской победы русского флота под командованием Петра Первого над шведами у мыса Гангут (1714)</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13.08</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Спортивная программа «Быстрые, смелые, ловкие» для детей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спортивное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16.08</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«Самовар Иван Иваныч» для детей, посвященная традициям чаепития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познавательная</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10-31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«Символы России»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14.08</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«Спас медовый, ореховый  »игровая программа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яблочный,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22.08</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«История </w:t>
            </w:r>
            <w:r>
              <w:rPr>
                <w:rFonts w:eastAsia="Calibri" w:cs=""/>
                <w:b/>
                <w:bCs/>
                <w:kern w:val="0"/>
                <w:sz w:val="22"/>
                <w:szCs w:val="22"/>
                <w:lang w:val="ru-RU" w:eastAsia="en-US" w:bidi="ar-SA"/>
              </w:rPr>
              <w:t>флага Российского</w:t>
            </w:r>
            <w:r>
              <w:rPr>
                <w:rFonts w:eastAsia="Calibri" w:cs=""/>
                <w:kern w:val="0"/>
                <w:sz w:val="22"/>
                <w:szCs w:val="22"/>
                <w:lang w:val="ru-RU" w:eastAsia="en-US" w:bidi="ar-SA"/>
              </w:rPr>
              <w:t>» час истории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23</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Поход выходного дня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27.08</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Квест «Российское кино»</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29.08</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Спас ореховый</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Игровая программа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30.08</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цветов</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Духовно-нравственное</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сентябрь</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«Для умных, пытливых и любознательных» познавательно- игровая программа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03.09</w:t>
            </w:r>
          </w:p>
        </w:tc>
        <w:tc>
          <w:tcPr>
            <w:tcW w:w="1844" w:type="dxa"/>
            <w:tcBorders/>
          </w:tcPr>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Информационный час «Вечная память тебе, Беслан!» посвященный Дню солидарности в</w:t>
            </w:r>
            <w:r>
              <w:rPr>
                <w:rFonts w:eastAsia="Calibri" w:cs=""/>
                <w:kern w:val="0"/>
                <w:sz w:val="22"/>
                <w:szCs w:val="22"/>
                <w:lang w:val="en-US" w:eastAsia="en-US" w:bidi="ar-SA"/>
              </w:rPr>
              <w:t> </w:t>
            </w:r>
            <w:r>
              <w:rPr>
                <w:rFonts w:eastAsia="Calibri" w:cs=""/>
                <w:kern w:val="0"/>
                <w:sz w:val="22"/>
                <w:szCs w:val="22"/>
                <w:lang w:val="ru-RU" w:eastAsia="en-US" w:bidi="ar-SA"/>
              </w:rPr>
              <w:t>борьбе с</w:t>
            </w:r>
            <w:r>
              <w:rPr>
                <w:rFonts w:eastAsia="Calibri" w:cs=""/>
                <w:kern w:val="0"/>
                <w:sz w:val="22"/>
                <w:szCs w:val="22"/>
                <w:lang w:val="en-US" w:eastAsia="en-US" w:bidi="ar-SA"/>
              </w:rPr>
              <w:t> </w:t>
            </w:r>
            <w:r>
              <w:rPr>
                <w:rFonts w:eastAsia="Calibri" w:cs=""/>
                <w:kern w:val="0"/>
                <w:sz w:val="22"/>
                <w:szCs w:val="22"/>
                <w:lang w:val="ru-RU" w:eastAsia="en-US" w:bidi="ar-SA"/>
              </w:rPr>
              <w:t>терроризмом</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05.09</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Информационный час «Нам не</w:t>
            </w:r>
            <w:r>
              <w:rPr>
                <w:rFonts w:eastAsia="Calibri" w:cs=""/>
                <w:iCs/>
                <w:kern w:val="0"/>
                <w:sz w:val="22"/>
                <w:szCs w:val="22"/>
                <w:lang w:val="en-US" w:eastAsia="en-US" w:bidi="ar-SA"/>
              </w:rPr>
              <w:t> </w:t>
            </w:r>
            <w:r>
              <w:rPr>
                <w:rFonts w:eastAsia="Calibri" w:cs=""/>
                <w:iCs/>
                <w:kern w:val="0"/>
                <w:sz w:val="22"/>
                <w:szCs w:val="22"/>
                <w:lang w:val="ru-RU" w:eastAsia="en-US" w:bidi="ar-SA"/>
              </w:rPr>
              <w:t>забыть тех страшных дней» посвященный Дню окончания второй Мировой войны для детей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06.09</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Акция «Скажем террору – НЕТ»</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11.09</w:t>
            </w:r>
          </w:p>
        </w:tc>
        <w:tc>
          <w:tcPr>
            <w:tcW w:w="1844" w:type="dxa"/>
            <w:tcBorders/>
          </w:tcPr>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Информационный познавательный час «Алкоголизм</w:t>
            </w:r>
            <w:r>
              <w:rPr>
                <w:rFonts w:eastAsia="Calibri" w:cs=""/>
                <w:kern w:val="0"/>
                <w:sz w:val="22"/>
                <w:szCs w:val="22"/>
                <w:lang w:val="en-US" w:eastAsia="en-US" w:bidi="ar-SA"/>
              </w:rPr>
              <w:t> </w:t>
            </w:r>
            <w:r>
              <w:rPr>
                <w:rFonts w:eastAsia="Calibri" w:cs=""/>
                <w:kern w:val="0"/>
                <w:sz w:val="22"/>
                <w:szCs w:val="22"/>
                <w:lang w:val="ru-RU" w:eastAsia="en-US" w:bidi="ar-SA"/>
              </w:rPr>
              <w:t>— привычка или болезнь» посвященный Дню трезвости, для молодёжи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12.09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Литературный вечер «Бородино»</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13.09</w:t>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Экологическая экскурсия «Красота золотого леса» для детей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экологическое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16.09</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iCs/>
                <w:kern w:val="0"/>
                <w:sz w:val="22"/>
                <w:szCs w:val="22"/>
                <w:lang w:val="ru-RU" w:eastAsia="en-US" w:bidi="ar-SA"/>
              </w:rPr>
              <w:t>Мастер-класс народная кукла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19.09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Игровая программа «Праздник картошки» для детей.</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20.09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«Поле Куликово»</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rHeight w:val="3040" w:hRule="atLeast"/>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23</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Кросс наций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26.09</w:t>
            </w:r>
          </w:p>
        </w:tc>
        <w:tc>
          <w:tcPr>
            <w:tcW w:w="1844" w:type="dxa"/>
            <w:tcBorders/>
          </w:tcPr>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Экологическая акция «Очистим планету от</w:t>
            </w:r>
            <w:r>
              <w:rPr>
                <w:rFonts w:eastAsia="Calibri" w:cs=""/>
                <w:kern w:val="0"/>
                <w:sz w:val="22"/>
                <w:szCs w:val="22"/>
                <w:lang w:val="en-US" w:eastAsia="en-US" w:bidi="ar-SA"/>
              </w:rPr>
              <w:t> </w:t>
            </w:r>
            <w:r>
              <w:rPr>
                <w:rFonts w:eastAsia="Calibri" w:cs=""/>
                <w:kern w:val="0"/>
                <w:sz w:val="22"/>
                <w:szCs w:val="22"/>
                <w:lang w:val="ru-RU" w:eastAsia="en-US" w:bidi="ar-SA"/>
              </w:rPr>
              <w:t>мусора»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экологическое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27.09</w:t>
            </w:r>
          </w:p>
        </w:tc>
        <w:tc>
          <w:tcPr>
            <w:tcW w:w="1844" w:type="dxa"/>
            <w:tcBorders/>
          </w:tcPr>
          <w:p>
            <w:pPr>
              <w:pStyle w:val="Normal"/>
              <w:widowControl/>
              <w:spacing w:lineRule="auto" w:line="259" w:before="0" w:after="160"/>
              <w:jc w:val="left"/>
              <w:rPr>
                <w:rFonts w:ascii="Calibri" w:hAnsi="Calibri" w:eastAsia="Calibri" w:cs=""/>
                <w:kern w:val="0"/>
                <w:sz w:val="22"/>
                <w:szCs w:val="22"/>
                <w:lang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Вечер отдыха «Сеньор помидор» для тех, кому за</w:t>
            </w:r>
            <w:r>
              <w:rPr>
                <w:rFonts w:eastAsia="Calibri" w:cs=""/>
                <w:kern w:val="0"/>
                <w:sz w:val="22"/>
                <w:szCs w:val="22"/>
                <w:lang w:val="en-US" w:eastAsia="en-US" w:bidi="ar-SA"/>
              </w:rPr>
              <w:t> </w:t>
            </w:r>
            <w:r>
              <w:rPr>
                <w:rFonts w:eastAsia="Calibri" w:cs=""/>
                <w:kern w:val="0"/>
                <w:sz w:val="22"/>
                <w:szCs w:val="22"/>
                <w:lang w:val="ru-RU" w:eastAsia="en-US" w:bidi="ar-SA"/>
              </w:rPr>
              <w:t>30,...</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пожилые</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30</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Акция «Поздравим вместе»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пожилые</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iCs/>
              </w:rPr>
            </w:pPr>
            <w:r>
              <w:rPr>
                <w:rFonts w:eastAsia="Calibri" w:cs=""/>
                <w:iCs/>
                <w:kern w:val="0"/>
                <w:sz w:val="22"/>
                <w:szCs w:val="22"/>
                <w:lang w:val="ru-RU" w:eastAsia="en-US" w:bidi="ar-SA"/>
              </w:rPr>
              <w:t>октябрь</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1.10</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Кинодекада «Душою молоды всегда» (ко</w:t>
            </w:r>
            <w:r>
              <w:rPr>
                <w:rFonts w:eastAsia="Calibri" w:cs=""/>
                <w:iCs/>
                <w:kern w:val="0"/>
                <w:sz w:val="22"/>
                <w:szCs w:val="22"/>
                <w:lang w:val="en-US" w:eastAsia="en-US" w:bidi="ar-SA"/>
              </w:rPr>
              <w:t> </w:t>
            </w:r>
            <w:r>
              <w:rPr>
                <w:rFonts w:eastAsia="Calibri" w:cs=""/>
                <w:iCs/>
                <w:kern w:val="0"/>
                <w:sz w:val="22"/>
                <w:szCs w:val="22"/>
                <w:lang w:val="ru-RU" w:eastAsia="en-US" w:bidi="ar-SA"/>
              </w:rPr>
              <w:t>Дню пожилых людей- 1</w:t>
            </w:r>
            <w:r>
              <w:rPr>
                <w:rFonts w:eastAsia="Calibri" w:cs=""/>
                <w:iCs/>
                <w:kern w:val="0"/>
                <w:sz w:val="22"/>
                <w:szCs w:val="22"/>
                <w:lang w:val="en-US" w:eastAsia="en-US" w:bidi="ar-SA"/>
              </w:rPr>
              <w:t> </w:t>
            </w:r>
            <w:r>
              <w:rPr>
                <w:rFonts w:eastAsia="Calibri" w:cs=""/>
                <w:iCs/>
                <w:kern w:val="0"/>
                <w:sz w:val="22"/>
                <w:szCs w:val="22"/>
                <w:lang w:val="ru-RU" w:eastAsia="en-US" w:bidi="ar-SA"/>
              </w:rPr>
              <w:t>октября)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пожилые</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04.10 </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Акция «Поздравим вместе» ко дню учителя</w:t>
            </w:r>
          </w:p>
          <w:p>
            <w:pPr>
              <w:pStyle w:val="Normal"/>
              <w:widowControl/>
              <w:spacing w:lineRule="auto" w:line="259" w:before="0" w:after="160"/>
              <w:jc w:val="left"/>
              <w:rPr>
                <w:iCs/>
              </w:rPr>
            </w:pPr>
            <w:r>
              <w:rPr>
                <w:rFonts w:eastAsia="Calibri" w:cs=""/>
                <w:i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133</w:t>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04.10</w:t>
            </w:r>
          </w:p>
        </w:tc>
        <w:tc>
          <w:tcPr>
            <w:tcW w:w="1844" w:type="dxa"/>
            <w:tcBorders/>
          </w:tcPr>
          <w:p>
            <w:pPr>
              <w:pStyle w:val="Normal"/>
              <w:widowControl/>
              <w:spacing w:lineRule="auto" w:line="240" w:before="0" w:after="0"/>
              <w:jc w:val="left"/>
              <w:rPr>
                <w:iCs/>
              </w:rPr>
            </w:pPr>
            <w:r>
              <w:rPr>
                <w:rFonts w:eastAsia="Calibri" w:cs=""/>
                <w:iCs/>
                <w:kern w:val="0"/>
                <w:sz w:val="22"/>
                <w:szCs w:val="22"/>
                <w:lang w:val="ru-RU" w:eastAsia="en-US" w:bidi="ar-SA"/>
              </w:rPr>
              <w:t>Диско программа</w:t>
            </w:r>
          </w:p>
          <w:p>
            <w:pPr>
              <w:pStyle w:val="Normal"/>
              <w:widowControl/>
              <w:spacing w:lineRule="auto" w:line="240" w:before="0" w:after="0"/>
              <w:jc w:val="left"/>
              <w:rPr>
                <w:iCs/>
              </w:rPr>
            </w:pPr>
            <w:r>
              <w:rPr>
                <w:rFonts w:eastAsia="Calibri" w:cs=""/>
                <w:iCs/>
                <w:kern w:val="0"/>
                <w:sz w:val="22"/>
                <w:szCs w:val="22"/>
                <w:lang w:val="ru-RU" w:eastAsia="en-US" w:bidi="ar-SA"/>
              </w:rPr>
              <w:t>«Подари улыбку»</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10.10</w:t>
            </w:r>
          </w:p>
        </w:tc>
        <w:tc>
          <w:tcPr>
            <w:tcW w:w="1844" w:type="dxa"/>
            <w:tcBorders/>
          </w:tcPr>
          <w:p>
            <w:pPr>
              <w:pStyle w:val="Normal"/>
              <w:widowControl/>
              <w:spacing w:lineRule="auto" w:line="259" w:before="0" w:after="160"/>
              <w:jc w:val="left"/>
              <w:rPr>
                <w:iCs/>
              </w:rPr>
            </w:pPr>
            <w:r>
              <w:rPr>
                <w:rFonts w:eastAsia="Calibri" w:cs=""/>
                <w:iCs/>
                <w:kern w:val="0"/>
                <w:sz w:val="22"/>
                <w:szCs w:val="22"/>
                <w:lang w:val="ru-RU" w:eastAsia="en-US" w:bidi="ar-SA"/>
              </w:rPr>
              <w:t>Мастер-класс</w:t>
            </w:r>
          </w:p>
          <w:p>
            <w:pPr>
              <w:pStyle w:val="Normal"/>
              <w:widowControl/>
              <w:spacing w:lineRule="auto" w:line="259" w:before="0" w:after="160"/>
              <w:jc w:val="left"/>
              <w:rPr>
                <w:iCs/>
              </w:rPr>
            </w:pPr>
            <w:r>
              <w:rPr>
                <w:rFonts w:eastAsia="Calibri" w:cs=""/>
                <w:iCs/>
                <w:kern w:val="0"/>
                <w:sz w:val="22"/>
                <w:szCs w:val="22"/>
                <w:lang w:val="ru-RU" w:eastAsia="en-US" w:bidi="ar-SA"/>
              </w:rPr>
              <w:t>Народная кукла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Культура народов</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14.10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Традиции и обряды Покрова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Познавательный час</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культура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16</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«Хлеб-всему голова». игра- путешествие</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18.10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 </w:t>
            </w:r>
            <w:r>
              <w:rPr>
                <w:rFonts w:eastAsia="Calibri" w:cs=""/>
                <w:kern w:val="0"/>
                <w:sz w:val="22"/>
                <w:szCs w:val="22"/>
                <w:lang w:val="ru-RU" w:eastAsia="en-US" w:bidi="ar-SA"/>
              </w:rPr>
              <w:t>«Папин </w:t>
            </w:r>
            <w:r>
              <w:rPr>
                <w:rFonts w:eastAsia="Calibri" w:cs=""/>
                <w:b/>
                <w:bCs/>
                <w:kern w:val="0"/>
                <w:sz w:val="22"/>
                <w:szCs w:val="22"/>
                <w:lang w:val="ru-RU" w:eastAsia="en-US" w:bidi="ar-SA"/>
              </w:rPr>
              <w:t>день</w:t>
            </w:r>
            <w:r>
              <w:rPr>
                <w:rFonts w:eastAsia="Calibri" w:cs=""/>
                <w:kern w:val="0"/>
                <w:sz w:val="22"/>
                <w:szCs w:val="22"/>
                <w:lang w:val="ru-RU" w:eastAsia="en-US" w:bidi="ar-SA"/>
              </w:rPr>
              <w:t> календаря» познавательно- игровая программа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22.10</w:t>
            </w:r>
          </w:p>
        </w:tc>
        <w:tc>
          <w:tcPr>
            <w:tcW w:w="1844" w:type="dxa"/>
            <w:tcBorders/>
          </w:tcPr>
          <w:p>
            <w:pPr>
              <w:pStyle w:val="Normal"/>
              <w:widowControl/>
              <w:spacing w:lineRule="auto" w:line="259" w:before="0" w:after="160"/>
              <w:jc w:val="left"/>
              <w:rPr>
                <w:rStyle w:val="Style13"/>
                <w:color w:val="auto"/>
                <w:u w:val="none"/>
              </w:rPr>
            </w:pPr>
            <w:hyperlink r:id="rId10">
              <w:r>
                <w:rPr/>
              </w:r>
            </w:hyperlink>
          </w:p>
          <w:p>
            <w:pPr>
              <w:pStyle w:val="Normal"/>
              <w:widowControl/>
              <w:spacing w:lineRule="auto" w:line="259" w:before="0" w:after="160"/>
              <w:jc w:val="left"/>
              <w:rPr>
                <w:rStyle w:val="Style13"/>
                <w:color w:val="auto"/>
                <w:u w:val="none"/>
              </w:rPr>
            </w:pPr>
            <w:hyperlink r:id="rId11">
              <w:r>
                <w:rPr>
                  <w:rFonts w:eastAsia="Calibri" w:cs=""/>
                  <w:color w:val="auto"/>
                  <w:kern w:val="0"/>
                  <w:sz w:val="22"/>
                  <w:szCs w:val="22"/>
                  <w:u w:val="none"/>
                  <w:lang w:val="ru-RU" w:eastAsia="en-US" w:bidi="ar-SA"/>
                </w:rPr>
                <w:t>Акция памяти «День белых журавлей»</w:t>
              </w:r>
            </w:hyperlink>
          </w:p>
          <w:p>
            <w:pPr>
              <w:pStyle w:val="Normal"/>
              <w:widowControl/>
              <w:spacing w:lineRule="auto" w:line="259" w:before="0" w:after="160"/>
              <w:jc w:val="left"/>
              <w:rPr/>
            </w:pPr>
            <w:hyperlink r:id="rId12">
              <w:r>
                <w:rPr/>
              </w:r>
            </w:hyperlink>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25.10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Спортивная программа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«Я могу»</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флешмоб «Поем вместе песни юности моей»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 багрец и золото…»</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31.10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«Примите наши поздравления-автолюбители», акция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ноябрь</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1.11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Мастер-Класс</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«Народная кукла»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Свердловская область</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Культура народов</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1-30.12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Выставка «Народная кукла.Оберег,игрушка.» </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Народные традиции</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04.11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Всероссийская акция «Ночь искусств»</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08.11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Мастер-класс «Подарок для мамы»</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07.11</w:t>
            </w:r>
          </w:p>
        </w:tc>
        <w:tc>
          <w:tcPr>
            <w:tcW w:w="1844" w:type="dxa"/>
            <w:tcBorders/>
          </w:tcPr>
          <w:p>
            <w:pPr>
              <w:pStyle w:val="Normal"/>
              <w:widowControl/>
              <w:spacing w:lineRule="auto" w:line="259" w:before="0" w:after="160"/>
              <w:jc w:val="left"/>
              <w:rPr>
                <w:bCs/>
              </w:rPr>
            </w:pPr>
            <w:r>
              <w:rPr>
                <w:rFonts w:eastAsia="Calibri" w:cs=""/>
                <w:bCs/>
                <w:kern w:val="0"/>
                <w:sz w:val="22"/>
                <w:szCs w:val="22"/>
                <w:lang w:val="ru-RU" w:eastAsia="en-US" w:bidi="ar-SA"/>
              </w:rPr>
              <w:t>Час истории</w:t>
            </w:r>
          </w:p>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bCs/>
                <w:kern w:val="0"/>
                <w:sz w:val="22"/>
                <w:szCs w:val="22"/>
                <w:lang w:val="ru-RU" w:eastAsia="en-US" w:bidi="ar-SA"/>
              </w:rPr>
              <w:t>День воинской славы России. День проведения военного парада на Красной площади в городе Москва .</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дети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Эстафета на санках</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14.11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День толерантности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Духовно-нравственное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18.11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Мастерская Деда Мороза</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познавательное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151</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«День приветствий»</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152</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Акция «Поздравим вместе»</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153</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24.11</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 как прекрасно это слово – мама!» литературно- музыкальная гостиная</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87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84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декабрь</w:t>
            </w:r>
          </w:p>
        </w:tc>
        <w:tc>
          <w:tcPr>
            <w:tcW w:w="1794"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21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40" w:before="0" w:after="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154</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5</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День неизвестного солдата, час истории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155</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7</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Профилактическая беседа о наркомании.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ЗОЖ</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156</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1-9</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История одного портрета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«Герои Отечества»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молодежь</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157</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12.12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Час информации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«Основной закон России»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семьи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патриотическое</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158</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15-31 .12</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Выставка работ ДПИ</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Культура народов</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159</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26.12</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18-00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Новогоднее представление для детей и подростков</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Дети </w:t>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r>
        <w:trPr/>
        <w:tc>
          <w:tcPr>
            <w:tcW w:w="50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160</w:t>
            </w:r>
          </w:p>
        </w:tc>
        <w:tc>
          <w:tcPr>
            <w:tcW w:w="87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30.12</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20-00</w:t>
            </w:r>
          </w:p>
        </w:tc>
        <w:tc>
          <w:tcPr>
            <w:tcW w:w="184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Конкурсно-игровая программа</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w:t>
            </w:r>
            <w:bookmarkStart w:id="0" w:name="_GoBack"/>
            <w:bookmarkEnd w:id="0"/>
            <w:r>
              <w:rPr>
                <w:rFonts w:eastAsia="Calibri" w:cs=""/>
                <w:kern w:val="0"/>
                <w:sz w:val="22"/>
                <w:szCs w:val="22"/>
                <w:lang w:val="ru-RU" w:eastAsia="en-US" w:bidi="ar-SA"/>
              </w:rPr>
              <w:t>Дед Мороз»</w:t>
            </w:r>
          </w:p>
        </w:tc>
        <w:tc>
          <w:tcPr>
            <w:tcW w:w="1794"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 xml:space="preserve">Свердловская область </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Слободо-Туринский район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Д.Зуева, д.13</w:t>
            </w:r>
          </w:p>
        </w:tc>
        <w:tc>
          <w:tcPr>
            <w:tcW w:w="121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1560"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Кручинина Л.Н.</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Зав. Стр. подразделени</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ем</w:t>
            </w:r>
          </w:p>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r>
          </w:p>
        </w:tc>
        <w:tc>
          <w:tcPr>
            <w:tcW w:w="2629" w:type="dxa"/>
            <w:tcBorders/>
          </w:tcPr>
          <w:p>
            <w:pPr>
              <w:pStyle w:val="Normal"/>
              <w:widowControl/>
              <w:spacing w:lineRule="auto" w:line="259" w:before="0" w:after="160"/>
              <w:jc w:val="left"/>
              <w:rPr>
                <w:rFonts w:ascii="Calibri" w:hAnsi="Calibri" w:eastAsia="Calibri" w:cs=""/>
                <w:kern w:val="0"/>
                <w:sz w:val="22"/>
                <w:szCs w:val="22"/>
                <w:lang w:val="ru-RU" w:eastAsia="en-US" w:bidi="ar-SA"/>
              </w:rPr>
            </w:pPr>
            <w:r>
              <w:rPr>
                <w:rFonts w:eastAsia="Calibri" w:cs=""/>
                <w:kern w:val="0"/>
                <w:sz w:val="22"/>
                <w:szCs w:val="22"/>
                <w:lang w:val="ru-RU" w:eastAsia="en-US" w:bidi="ar-SA"/>
              </w:rPr>
              <w:t>Организация досуга</w:t>
            </w:r>
          </w:p>
        </w:tc>
      </w:tr>
    </w:tbl>
    <w:p>
      <w:pPr>
        <w:pStyle w:val="Normal"/>
        <w:rPr/>
      </w:pPr>
      <w:r>
        <w:rPr/>
      </w:r>
    </w:p>
    <w:p>
      <w:pPr>
        <w:pStyle w:val="Normal"/>
        <w:rPr/>
      </w:pPr>
      <w:r>
        <w:rPr/>
      </w:r>
    </w:p>
    <w:p>
      <w:pPr>
        <w:pStyle w:val="Normal"/>
        <w:rPr/>
      </w:pPr>
      <w:r>
        <w:rPr>
          <w:b/>
          <w:bCs/>
        </w:rPr>
        <w:t>6.ИНФОРМАЦИОННО-МЕТОДИЧЕСКАЯ ДЕЯТЕЛЬНОСТЬ.</w:t>
      </w:r>
    </w:p>
    <w:tbl>
      <w:tblPr>
        <w:tblW w:w="9750" w:type="dxa"/>
        <w:jc w:val="left"/>
        <w:tblInd w:w="0" w:type="dxa"/>
        <w:tblLayout w:type="fixed"/>
        <w:tblCellMar>
          <w:top w:w="75" w:type="dxa"/>
          <w:left w:w="75" w:type="dxa"/>
          <w:bottom w:w="75" w:type="dxa"/>
          <w:right w:w="75" w:type="dxa"/>
        </w:tblCellMar>
        <w:tblLook w:firstRow="1" w:noVBand="1" w:lastRow="0" w:firstColumn="1" w:lastColumn="0" w:noHBand="0" w:val="04a0"/>
      </w:tblPr>
      <w:tblGrid>
        <w:gridCol w:w="688"/>
        <w:gridCol w:w="7043"/>
        <w:gridCol w:w="2019"/>
      </w:tblGrid>
      <w:tr>
        <w:trPr/>
        <w:tc>
          <w:tcPr>
            <w:tcW w:w="688" w:type="dxa"/>
            <w:tcBorders/>
            <w:shd w:color="auto" w:fill="FFFFFF" w:val="clear"/>
            <w:vAlign w:val="center"/>
          </w:tcPr>
          <w:p>
            <w:pPr>
              <w:pStyle w:val="Normal"/>
              <w:widowControl w:val="false"/>
              <w:rPr/>
            </w:pPr>
            <w:r>
              <w:rPr>
                <w:b/>
                <w:bCs/>
              </w:rPr>
              <w:t>№</w:t>
            </w:r>
          </w:p>
          <w:p>
            <w:pPr>
              <w:pStyle w:val="Normal"/>
              <w:widowControl w:val="false"/>
              <w:spacing w:before="0" w:after="160"/>
              <w:rPr/>
            </w:pPr>
            <w:r>
              <w:rPr>
                <w:b/>
                <w:bCs/>
              </w:rPr>
              <w:t>п/п</w:t>
            </w:r>
          </w:p>
        </w:tc>
        <w:tc>
          <w:tcPr>
            <w:tcW w:w="7043" w:type="dxa"/>
            <w:tcBorders/>
            <w:shd w:color="auto" w:fill="FFFFFF" w:val="clear"/>
            <w:vAlign w:val="center"/>
          </w:tcPr>
          <w:p>
            <w:pPr>
              <w:pStyle w:val="Normal"/>
              <w:widowControl w:val="false"/>
              <w:spacing w:before="0" w:after="160"/>
              <w:rPr/>
            </w:pPr>
            <w:r>
              <w:rPr>
                <w:b/>
                <w:bCs/>
              </w:rPr>
              <w:t>Наименование мероприятия</w:t>
            </w:r>
          </w:p>
        </w:tc>
        <w:tc>
          <w:tcPr>
            <w:tcW w:w="2019" w:type="dxa"/>
            <w:tcBorders/>
            <w:shd w:color="auto" w:fill="FFFFFF" w:val="clear"/>
            <w:vAlign w:val="center"/>
          </w:tcPr>
          <w:p>
            <w:pPr>
              <w:pStyle w:val="Normal"/>
              <w:widowControl w:val="false"/>
              <w:spacing w:before="0" w:after="160"/>
              <w:rPr/>
            </w:pPr>
            <w:r>
              <w:rPr>
                <w:b/>
                <w:bCs/>
              </w:rPr>
              <w:t>Сроки проведения</w:t>
            </w:r>
          </w:p>
        </w:tc>
      </w:tr>
      <w:tr>
        <w:trPr/>
        <w:tc>
          <w:tcPr>
            <w:tcW w:w="688" w:type="dxa"/>
            <w:tcBorders/>
            <w:shd w:color="auto" w:fill="FFFFFF" w:val="clear"/>
            <w:vAlign w:val="center"/>
          </w:tcPr>
          <w:p>
            <w:pPr>
              <w:pStyle w:val="Normal"/>
              <w:widowControl w:val="false"/>
              <w:spacing w:before="0" w:after="160"/>
              <w:rPr/>
            </w:pPr>
            <w:r>
              <w:rPr/>
              <w:t>1</w:t>
            </w:r>
          </w:p>
        </w:tc>
        <w:tc>
          <w:tcPr>
            <w:tcW w:w="7043" w:type="dxa"/>
            <w:tcBorders/>
            <w:shd w:color="auto" w:fill="FFFFFF" w:val="clear"/>
            <w:vAlign w:val="center"/>
          </w:tcPr>
          <w:p>
            <w:pPr>
              <w:pStyle w:val="Normal"/>
              <w:widowControl w:val="false"/>
              <w:spacing w:before="0" w:after="160"/>
              <w:rPr/>
            </w:pPr>
            <w:r>
              <w:rPr/>
              <w:t>Сбор, обработка, учёт и хранение сценарного материала</w:t>
            </w:r>
          </w:p>
        </w:tc>
        <w:tc>
          <w:tcPr>
            <w:tcW w:w="2019" w:type="dxa"/>
            <w:tcBorders/>
            <w:shd w:color="auto" w:fill="FFFFFF" w:val="clear"/>
            <w:vAlign w:val="center"/>
          </w:tcPr>
          <w:p>
            <w:pPr>
              <w:pStyle w:val="Normal"/>
              <w:widowControl w:val="false"/>
              <w:spacing w:before="0" w:after="160"/>
              <w:rPr/>
            </w:pPr>
            <w:r>
              <w:rPr/>
              <w:t>Весь период</w:t>
            </w:r>
          </w:p>
        </w:tc>
      </w:tr>
      <w:tr>
        <w:trPr/>
        <w:tc>
          <w:tcPr>
            <w:tcW w:w="688" w:type="dxa"/>
            <w:tcBorders/>
            <w:shd w:color="auto" w:fill="FFFFFF" w:val="clear"/>
            <w:vAlign w:val="center"/>
          </w:tcPr>
          <w:p>
            <w:pPr>
              <w:pStyle w:val="Normal"/>
              <w:widowControl w:val="false"/>
              <w:spacing w:before="0" w:after="160"/>
              <w:rPr/>
            </w:pPr>
            <w:r>
              <w:rPr/>
              <w:t>2</w:t>
            </w:r>
          </w:p>
        </w:tc>
        <w:tc>
          <w:tcPr>
            <w:tcW w:w="7043" w:type="dxa"/>
            <w:tcBorders/>
            <w:shd w:color="auto" w:fill="FFFFFF" w:val="clear"/>
            <w:vAlign w:val="center"/>
          </w:tcPr>
          <w:p>
            <w:pPr>
              <w:pStyle w:val="Normal"/>
              <w:widowControl w:val="false"/>
              <w:spacing w:before="0" w:after="160"/>
              <w:rPr/>
            </w:pPr>
            <w:r>
              <w:rPr/>
              <w:t>Изучение культурно-досуговых запросов населения и уровня удовлетворённости</w:t>
            </w:r>
          </w:p>
        </w:tc>
        <w:tc>
          <w:tcPr>
            <w:tcW w:w="2019" w:type="dxa"/>
            <w:tcBorders/>
            <w:shd w:color="auto" w:fill="FFFFFF" w:val="clear"/>
            <w:vAlign w:val="center"/>
          </w:tcPr>
          <w:p>
            <w:pPr>
              <w:pStyle w:val="Normal"/>
              <w:widowControl w:val="false"/>
              <w:spacing w:before="0" w:after="160"/>
              <w:rPr/>
            </w:pPr>
            <w:r>
              <w:rPr/>
              <w:t>Весь период</w:t>
            </w:r>
          </w:p>
        </w:tc>
      </w:tr>
      <w:tr>
        <w:trPr/>
        <w:tc>
          <w:tcPr>
            <w:tcW w:w="688" w:type="dxa"/>
            <w:tcBorders/>
            <w:shd w:color="auto" w:fill="FFFFFF" w:val="clear"/>
            <w:vAlign w:val="center"/>
          </w:tcPr>
          <w:p>
            <w:pPr>
              <w:pStyle w:val="Normal"/>
              <w:widowControl w:val="false"/>
              <w:spacing w:before="0" w:after="160"/>
              <w:rPr/>
            </w:pPr>
            <w:r>
              <w:rPr/>
              <w:t>3</w:t>
            </w:r>
          </w:p>
        </w:tc>
        <w:tc>
          <w:tcPr>
            <w:tcW w:w="7043" w:type="dxa"/>
            <w:tcBorders/>
            <w:shd w:color="auto" w:fill="FFFFFF" w:val="clear"/>
            <w:vAlign w:val="center"/>
          </w:tcPr>
          <w:p>
            <w:pPr>
              <w:pStyle w:val="Normal"/>
              <w:widowControl w:val="false"/>
              <w:spacing w:before="0" w:after="160"/>
              <w:rPr/>
            </w:pPr>
            <w:r>
              <w:rPr/>
              <w:t>Оформление тематических папок, альбомов</w:t>
            </w:r>
          </w:p>
        </w:tc>
        <w:tc>
          <w:tcPr>
            <w:tcW w:w="2019" w:type="dxa"/>
            <w:tcBorders/>
            <w:shd w:color="auto" w:fill="FFFFFF" w:val="clear"/>
            <w:vAlign w:val="center"/>
          </w:tcPr>
          <w:p>
            <w:pPr>
              <w:pStyle w:val="Normal"/>
              <w:widowControl w:val="false"/>
              <w:spacing w:before="0" w:after="160"/>
              <w:rPr/>
            </w:pPr>
            <w:r>
              <w:rPr/>
              <w:t>Весь период</w:t>
            </w:r>
          </w:p>
        </w:tc>
      </w:tr>
      <w:tr>
        <w:trPr/>
        <w:tc>
          <w:tcPr>
            <w:tcW w:w="688" w:type="dxa"/>
            <w:tcBorders/>
            <w:shd w:color="auto" w:fill="FFFFFF" w:val="clear"/>
            <w:vAlign w:val="center"/>
          </w:tcPr>
          <w:p>
            <w:pPr>
              <w:pStyle w:val="Normal"/>
              <w:widowControl w:val="false"/>
              <w:spacing w:before="0" w:after="160"/>
              <w:rPr/>
            </w:pPr>
            <w:r>
              <w:rPr/>
              <w:t>4</w:t>
            </w:r>
          </w:p>
        </w:tc>
        <w:tc>
          <w:tcPr>
            <w:tcW w:w="7043" w:type="dxa"/>
            <w:tcBorders/>
            <w:shd w:color="auto" w:fill="FFFFFF" w:val="clear"/>
            <w:vAlign w:val="center"/>
          </w:tcPr>
          <w:p>
            <w:pPr>
              <w:pStyle w:val="Normal"/>
              <w:widowControl w:val="false"/>
              <w:spacing w:before="0" w:after="160"/>
              <w:rPr/>
            </w:pPr>
            <w:r>
              <w:rPr/>
              <w:t>Создание картотеки игр</w:t>
            </w:r>
          </w:p>
        </w:tc>
        <w:tc>
          <w:tcPr>
            <w:tcW w:w="2019" w:type="dxa"/>
            <w:tcBorders/>
            <w:shd w:color="auto" w:fill="FFFFFF" w:val="clear"/>
            <w:vAlign w:val="center"/>
          </w:tcPr>
          <w:p>
            <w:pPr>
              <w:pStyle w:val="Normal"/>
              <w:widowControl w:val="false"/>
              <w:spacing w:before="0" w:after="160"/>
              <w:rPr/>
            </w:pPr>
            <w:r>
              <w:rPr/>
              <w:t>Весь период</w:t>
            </w:r>
          </w:p>
        </w:tc>
      </w:tr>
      <w:tr>
        <w:trPr/>
        <w:tc>
          <w:tcPr>
            <w:tcW w:w="688" w:type="dxa"/>
            <w:tcBorders/>
            <w:shd w:color="auto" w:fill="FFFFFF" w:val="clear"/>
            <w:vAlign w:val="center"/>
          </w:tcPr>
          <w:p>
            <w:pPr>
              <w:pStyle w:val="Normal"/>
              <w:widowControl w:val="false"/>
              <w:spacing w:before="0" w:after="160"/>
              <w:rPr/>
            </w:pPr>
            <w:r>
              <w:rPr/>
              <w:t>5</w:t>
            </w:r>
          </w:p>
        </w:tc>
        <w:tc>
          <w:tcPr>
            <w:tcW w:w="7043" w:type="dxa"/>
            <w:tcBorders/>
            <w:shd w:color="auto" w:fill="FFFFFF" w:val="clear"/>
            <w:vAlign w:val="center"/>
          </w:tcPr>
          <w:p>
            <w:pPr>
              <w:pStyle w:val="Normal"/>
              <w:widowControl w:val="false"/>
              <w:spacing w:before="0" w:after="160"/>
              <w:rPr/>
            </w:pPr>
            <w:r>
              <w:rPr/>
              <w:t>Изготовление афиш, буклетов, пригласительных билетов</w:t>
            </w:r>
          </w:p>
        </w:tc>
        <w:tc>
          <w:tcPr>
            <w:tcW w:w="2019" w:type="dxa"/>
            <w:tcBorders/>
            <w:shd w:color="auto" w:fill="FFFFFF" w:val="clear"/>
            <w:vAlign w:val="center"/>
          </w:tcPr>
          <w:p>
            <w:pPr>
              <w:pStyle w:val="Normal"/>
              <w:widowControl w:val="false"/>
              <w:spacing w:before="0" w:after="160"/>
              <w:rPr/>
            </w:pPr>
            <w:r>
              <w:rPr/>
              <w:t>Весь период</w:t>
            </w:r>
          </w:p>
        </w:tc>
      </w:tr>
      <w:tr>
        <w:trPr/>
        <w:tc>
          <w:tcPr>
            <w:tcW w:w="688" w:type="dxa"/>
            <w:tcBorders/>
            <w:shd w:color="auto" w:fill="FFFFFF" w:val="clear"/>
            <w:vAlign w:val="center"/>
          </w:tcPr>
          <w:p>
            <w:pPr>
              <w:pStyle w:val="Normal"/>
              <w:widowControl w:val="false"/>
              <w:spacing w:before="0" w:after="160"/>
              <w:rPr/>
            </w:pPr>
            <w:r>
              <w:rPr/>
              <w:t>6</w:t>
            </w:r>
          </w:p>
        </w:tc>
        <w:tc>
          <w:tcPr>
            <w:tcW w:w="7043" w:type="dxa"/>
            <w:tcBorders/>
            <w:shd w:color="auto" w:fill="FFFFFF" w:val="clear"/>
            <w:vAlign w:val="center"/>
          </w:tcPr>
          <w:p>
            <w:pPr>
              <w:pStyle w:val="Normal"/>
              <w:widowControl w:val="false"/>
              <w:spacing w:before="0" w:after="160"/>
              <w:rPr/>
            </w:pPr>
            <w:r>
              <w:rPr/>
              <w:t>Освоение новых форм методической деятельности</w:t>
            </w:r>
          </w:p>
        </w:tc>
        <w:tc>
          <w:tcPr>
            <w:tcW w:w="2019" w:type="dxa"/>
            <w:tcBorders/>
            <w:shd w:color="auto" w:fill="FFFFFF" w:val="clear"/>
            <w:vAlign w:val="center"/>
          </w:tcPr>
          <w:p>
            <w:pPr>
              <w:pStyle w:val="Normal"/>
              <w:widowControl w:val="false"/>
              <w:spacing w:before="0" w:after="160"/>
              <w:rPr/>
            </w:pPr>
            <w:r>
              <w:rPr/>
              <w:t>Весь период</w:t>
            </w:r>
          </w:p>
        </w:tc>
      </w:tr>
    </w:tbl>
    <w:p>
      <w:pPr>
        <w:pStyle w:val="Normal"/>
        <w:rPr/>
      </w:pPr>
      <w:r>
        <w:rPr>
          <w:b/>
          <w:bCs/>
        </w:rPr>
        <w:t> </w:t>
      </w:r>
    </w:p>
    <w:p>
      <w:pPr>
        <w:pStyle w:val="Normal"/>
        <w:rPr/>
      </w:pPr>
      <w:r>
        <w:rPr>
          <w:b/>
          <w:bCs/>
        </w:rPr>
        <w:t>7.СВЯЗИ С ОБЩЕСТВЕННОСТЬЮ</w:t>
      </w:r>
    </w:p>
    <w:tbl>
      <w:tblPr>
        <w:tblW w:w="9750" w:type="dxa"/>
        <w:jc w:val="left"/>
        <w:tblInd w:w="0" w:type="dxa"/>
        <w:tblLayout w:type="fixed"/>
        <w:tblCellMar>
          <w:top w:w="75" w:type="dxa"/>
          <w:left w:w="75" w:type="dxa"/>
          <w:bottom w:w="75" w:type="dxa"/>
          <w:right w:w="75" w:type="dxa"/>
        </w:tblCellMar>
        <w:tblLook w:firstRow="1" w:noVBand="1" w:lastRow="0" w:firstColumn="1" w:lastColumn="0" w:noHBand="0" w:val="04a0"/>
      </w:tblPr>
      <w:tblGrid>
        <w:gridCol w:w="687"/>
        <w:gridCol w:w="7048"/>
        <w:gridCol w:w="2015"/>
      </w:tblGrid>
      <w:tr>
        <w:trPr/>
        <w:tc>
          <w:tcPr>
            <w:tcW w:w="687" w:type="dxa"/>
            <w:tcBorders/>
            <w:shd w:color="auto" w:fill="FFFFFF" w:val="clear"/>
            <w:vAlign w:val="center"/>
          </w:tcPr>
          <w:p>
            <w:pPr>
              <w:pStyle w:val="Normal"/>
              <w:widowControl w:val="false"/>
              <w:rPr/>
            </w:pPr>
            <w:r>
              <w:rPr>
                <w:b/>
                <w:bCs/>
              </w:rPr>
              <w:t>№</w:t>
            </w:r>
          </w:p>
          <w:p>
            <w:pPr>
              <w:pStyle w:val="Normal"/>
              <w:widowControl w:val="false"/>
              <w:spacing w:before="0" w:after="160"/>
              <w:rPr/>
            </w:pPr>
            <w:r>
              <w:rPr>
                <w:b/>
                <w:bCs/>
              </w:rPr>
              <w:t>п/п</w:t>
            </w:r>
          </w:p>
        </w:tc>
        <w:tc>
          <w:tcPr>
            <w:tcW w:w="7048" w:type="dxa"/>
            <w:tcBorders/>
            <w:shd w:color="auto" w:fill="FFFFFF" w:val="clear"/>
            <w:vAlign w:val="center"/>
          </w:tcPr>
          <w:p>
            <w:pPr>
              <w:pStyle w:val="Normal"/>
              <w:widowControl w:val="false"/>
              <w:spacing w:before="0" w:after="160"/>
              <w:rPr/>
            </w:pPr>
            <w:r>
              <w:rPr>
                <w:b/>
                <w:bCs/>
              </w:rPr>
              <w:t>Наименование мероприятия</w:t>
            </w:r>
          </w:p>
        </w:tc>
        <w:tc>
          <w:tcPr>
            <w:tcW w:w="2015" w:type="dxa"/>
            <w:tcBorders/>
            <w:shd w:color="auto" w:fill="FFFFFF" w:val="clear"/>
            <w:vAlign w:val="center"/>
          </w:tcPr>
          <w:p>
            <w:pPr>
              <w:pStyle w:val="Normal"/>
              <w:widowControl w:val="false"/>
              <w:spacing w:before="0" w:after="160"/>
              <w:rPr/>
            </w:pPr>
            <w:r>
              <w:rPr>
                <w:b/>
                <w:bCs/>
              </w:rPr>
              <w:t>Сроки проведения</w:t>
            </w:r>
          </w:p>
        </w:tc>
      </w:tr>
      <w:tr>
        <w:trPr/>
        <w:tc>
          <w:tcPr>
            <w:tcW w:w="687" w:type="dxa"/>
            <w:tcBorders/>
            <w:shd w:color="auto" w:fill="FFFFFF" w:val="clear"/>
            <w:vAlign w:val="center"/>
          </w:tcPr>
          <w:p>
            <w:pPr>
              <w:pStyle w:val="Normal"/>
              <w:widowControl w:val="false"/>
              <w:spacing w:before="0" w:after="160"/>
              <w:rPr/>
            </w:pPr>
            <w:r>
              <w:rPr/>
              <w:t>1</w:t>
            </w:r>
          </w:p>
        </w:tc>
        <w:tc>
          <w:tcPr>
            <w:tcW w:w="7048" w:type="dxa"/>
            <w:tcBorders/>
            <w:shd w:color="auto" w:fill="FFFFFF" w:val="clear"/>
            <w:vAlign w:val="center"/>
          </w:tcPr>
          <w:p>
            <w:pPr>
              <w:pStyle w:val="Normal"/>
              <w:widowControl w:val="false"/>
              <w:spacing w:before="0" w:after="160"/>
              <w:rPr/>
            </w:pPr>
            <w:r>
              <w:rPr/>
              <w:t>Реклама и освещение мероприятий  в соцсетях</w:t>
            </w:r>
          </w:p>
        </w:tc>
        <w:tc>
          <w:tcPr>
            <w:tcW w:w="2015" w:type="dxa"/>
            <w:tcBorders/>
            <w:shd w:color="auto" w:fill="FFFFFF" w:val="clear"/>
            <w:vAlign w:val="center"/>
          </w:tcPr>
          <w:p>
            <w:pPr>
              <w:pStyle w:val="Normal"/>
              <w:widowControl w:val="false"/>
              <w:spacing w:before="0" w:after="160"/>
              <w:rPr/>
            </w:pPr>
            <w:r>
              <w:rPr/>
              <w:t>Весь период</w:t>
            </w:r>
          </w:p>
        </w:tc>
      </w:tr>
      <w:tr>
        <w:trPr/>
        <w:tc>
          <w:tcPr>
            <w:tcW w:w="687" w:type="dxa"/>
            <w:tcBorders/>
            <w:shd w:color="auto" w:fill="FFFFFF" w:val="clear"/>
            <w:vAlign w:val="center"/>
          </w:tcPr>
          <w:p>
            <w:pPr>
              <w:pStyle w:val="Normal"/>
              <w:widowControl w:val="false"/>
              <w:spacing w:before="0" w:after="160"/>
              <w:rPr/>
            </w:pPr>
            <w:r>
              <w:rPr/>
              <w:t>2</w:t>
            </w:r>
          </w:p>
        </w:tc>
        <w:tc>
          <w:tcPr>
            <w:tcW w:w="7048" w:type="dxa"/>
            <w:tcBorders/>
            <w:shd w:color="auto" w:fill="FFFFFF" w:val="clear"/>
            <w:vAlign w:val="center"/>
          </w:tcPr>
          <w:p>
            <w:pPr>
              <w:pStyle w:val="Normal"/>
              <w:widowControl w:val="false"/>
              <w:spacing w:before="0" w:after="160"/>
              <w:rPr/>
            </w:pPr>
            <w:r>
              <w:rPr/>
              <w:t>Привлечение спонсоров</w:t>
            </w:r>
          </w:p>
        </w:tc>
        <w:tc>
          <w:tcPr>
            <w:tcW w:w="2015" w:type="dxa"/>
            <w:tcBorders/>
            <w:shd w:color="auto" w:fill="FFFFFF" w:val="clear"/>
            <w:vAlign w:val="center"/>
          </w:tcPr>
          <w:p>
            <w:pPr>
              <w:pStyle w:val="Normal"/>
              <w:widowControl w:val="false"/>
              <w:spacing w:before="0" w:after="160"/>
              <w:rPr/>
            </w:pPr>
            <w:r>
              <w:rPr/>
              <w:t>Весь период</w:t>
            </w:r>
          </w:p>
        </w:tc>
      </w:tr>
      <w:tr>
        <w:trPr/>
        <w:tc>
          <w:tcPr>
            <w:tcW w:w="687" w:type="dxa"/>
            <w:tcBorders/>
            <w:shd w:color="auto" w:fill="FFFFFF" w:val="clear"/>
            <w:vAlign w:val="center"/>
          </w:tcPr>
          <w:p>
            <w:pPr>
              <w:pStyle w:val="Normal"/>
              <w:widowControl w:val="false"/>
              <w:spacing w:before="0" w:after="160"/>
              <w:rPr/>
            </w:pPr>
            <w:r>
              <w:rPr/>
              <w:t>3</w:t>
            </w:r>
          </w:p>
        </w:tc>
        <w:tc>
          <w:tcPr>
            <w:tcW w:w="7048" w:type="dxa"/>
            <w:tcBorders/>
            <w:shd w:color="auto" w:fill="FFFFFF" w:val="clear"/>
            <w:vAlign w:val="center"/>
          </w:tcPr>
          <w:p>
            <w:pPr>
              <w:pStyle w:val="Normal"/>
              <w:widowControl w:val="false"/>
              <w:spacing w:before="0" w:after="160"/>
              <w:rPr/>
            </w:pPr>
            <w:r>
              <w:rPr/>
              <w:t>Сотрудничество  с социальными партнёрами</w:t>
            </w:r>
          </w:p>
        </w:tc>
        <w:tc>
          <w:tcPr>
            <w:tcW w:w="2015" w:type="dxa"/>
            <w:tcBorders/>
            <w:shd w:color="auto" w:fill="FFFFFF" w:val="clear"/>
            <w:vAlign w:val="center"/>
          </w:tcPr>
          <w:p>
            <w:pPr>
              <w:pStyle w:val="Normal"/>
              <w:widowControl w:val="false"/>
              <w:spacing w:before="0" w:after="160"/>
              <w:rPr/>
            </w:pPr>
            <w:r>
              <w:rPr/>
              <w:t>Весь период</w:t>
            </w:r>
          </w:p>
        </w:tc>
      </w:tr>
      <w:tr>
        <w:trPr/>
        <w:tc>
          <w:tcPr>
            <w:tcW w:w="687" w:type="dxa"/>
            <w:tcBorders/>
            <w:shd w:color="auto" w:fill="FFFFFF" w:val="clear"/>
            <w:vAlign w:val="center"/>
          </w:tcPr>
          <w:p>
            <w:pPr>
              <w:pStyle w:val="Normal"/>
              <w:widowControl w:val="false"/>
              <w:spacing w:before="0" w:after="160"/>
              <w:rPr/>
            </w:pPr>
            <w:r>
              <w:rPr/>
              <w:t>4</w:t>
            </w:r>
          </w:p>
        </w:tc>
        <w:tc>
          <w:tcPr>
            <w:tcW w:w="7048" w:type="dxa"/>
            <w:tcBorders/>
            <w:shd w:color="auto" w:fill="FFFFFF" w:val="clear"/>
            <w:vAlign w:val="center"/>
          </w:tcPr>
          <w:p>
            <w:pPr>
              <w:pStyle w:val="Normal"/>
              <w:widowControl w:val="false"/>
              <w:spacing w:before="0" w:after="160"/>
              <w:rPr/>
            </w:pPr>
            <w:r>
              <w:rPr/>
              <w:t>Освещение информации о культурно-досуговой деятельности  ДК в районной газете</w:t>
            </w:r>
          </w:p>
        </w:tc>
        <w:tc>
          <w:tcPr>
            <w:tcW w:w="2015" w:type="dxa"/>
            <w:tcBorders/>
            <w:shd w:color="auto" w:fill="FFFFFF" w:val="clear"/>
            <w:vAlign w:val="center"/>
          </w:tcPr>
          <w:p>
            <w:pPr>
              <w:pStyle w:val="Normal"/>
              <w:widowControl w:val="false"/>
              <w:spacing w:before="0" w:after="160"/>
              <w:rPr/>
            </w:pPr>
            <w:r>
              <w:rPr/>
              <w:t>Весь период</w:t>
            </w:r>
          </w:p>
        </w:tc>
      </w:tr>
      <w:tr>
        <w:trPr/>
        <w:tc>
          <w:tcPr>
            <w:tcW w:w="687" w:type="dxa"/>
            <w:tcBorders/>
            <w:shd w:color="auto" w:fill="FFFFFF" w:val="clear"/>
            <w:vAlign w:val="center"/>
          </w:tcPr>
          <w:p>
            <w:pPr>
              <w:pStyle w:val="Normal"/>
              <w:widowControl w:val="false"/>
              <w:spacing w:before="0" w:after="160"/>
              <w:rPr/>
            </w:pPr>
            <w:r>
              <w:rPr/>
              <w:t>5</w:t>
            </w:r>
          </w:p>
        </w:tc>
        <w:tc>
          <w:tcPr>
            <w:tcW w:w="7048" w:type="dxa"/>
            <w:tcBorders/>
            <w:shd w:color="auto" w:fill="FFFFFF" w:val="clear"/>
            <w:vAlign w:val="center"/>
          </w:tcPr>
          <w:p>
            <w:pPr>
              <w:pStyle w:val="Normal"/>
              <w:widowControl w:val="false"/>
              <w:spacing w:before="0" w:after="160"/>
              <w:rPr/>
            </w:pPr>
            <w:r>
              <w:rPr/>
              <w:t>Анкетирование населения с целью выявления потребностей</w:t>
            </w:r>
          </w:p>
        </w:tc>
        <w:tc>
          <w:tcPr>
            <w:tcW w:w="2015" w:type="dxa"/>
            <w:tcBorders/>
            <w:shd w:color="auto" w:fill="FFFFFF" w:val="clear"/>
            <w:vAlign w:val="center"/>
          </w:tcPr>
          <w:p>
            <w:pPr>
              <w:pStyle w:val="Normal"/>
              <w:widowControl w:val="false"/>
              <w:spacing w:before="0" w:after="160"/>
              <w:rPr/>
            </w:pPr>
            <w:r>
              <w:rPr/>
              <w:t>Весь период</w:t>
            </w:r>
          </w:p>
        </w:tc>
      </w:tr>
      <w:tr>
        <w:trPr/>
        <w:tc>
          <w:tcPr>
            <w:tcW w:w="687" w:type="dxa"/>
            <w:tcBorders/>
            <w:shd w:color="auto" w:fill="FFFFFF" w:val="clear"/>
            <w:vAlign w:val="center"/>
          </w:tcPr>
          <w:p>
            <w:pPr>
              <w:pStyle w:val="Normal"/>
              <w:widowControl w:val="false"/>
              <w:spacing w:before="0" w:after="160"/>
              <w:rPr/>
            </w:pPr>
            <w:r>
              <w:rPr/>
            </w:r>
          </w:p>
        </w:tc>
        <w:tc>
          <w:tcPr>
            <w:tcW w:w="7048" w:type="dxa"/>
            <w:tcBorders/>
            <w:shd w:color="auto" w:fill="FFFFFF" w:val="clear"/>
            <w:vAlign w:val="center"/>
          </w:tcPr>
          <w:p>
            <w:pPr>
              <w:pStyle w:val="Normal"/>
              <w:widowControl w:val="false"/>
              <w:spacing w:before="0" w:after="160"/>
              <w:rPr/>
            </w:pPr>
            <w:r>
              <w:rPr/>
            </w:r>
          </w:p>
        </w:tc>
        <w:tc>
          <w:tcPr>
            <w:tcW w:w="2015" w:type="dxa"/>
            <w:tcBorders/>
            <w:shd w:color="auto" w:fill="FFFFFF" w:val="clear"/>
            <w:vAlign w:val="center"/>
          </w:tcPr>
          <w:p>
            <w:pPr>
              <w:pStyle w:val="Normal"/>
              <w:widowControl w:val="false"/>
              <w:spacing w:before="0" w:after="160"/>
              <w:rPr/>
            </w:pPr>
            <w:r>
              <w:rPr/>
            </w:r>
          </w:p>
        </w:tc>
      </w:tr>
    </w:tbl>
    <w:p>
      <w:pPr>
        <w:pStyle w:val="Normal"/>
        <w:rPr/>
      </w:pPr>
      <w:r>
        <w:rPr>
          <w:b/>
          <w:bCs/>
        </w:rPr>
        <w:t> </w:t>
      </w:r>
      <w:r>
        <w:rPr>
          <w:b/>
          <w:bCs/>
        </w:rPr>
        <w:t>8.ДИЗАЙН УЧРЕЖДЕНИЯ КУЛЬТУРЫ.  БЛАГОУСТРОЙСТВО И ОЗЕЛЕНЕНИЕ ТЕРРИТОРИИ.</w:t>
      </w:r>
    </w:p>
    <w:tbl>
      <w:tblPr>
        <w:tblW w:w="9750" w:type="dxa"/>
        <w:jc w:val="left"/>
        <w:tblInd w:w="0" w:type="dxa"/>
        <w:tblLayout w:type="fixed"/>
        <w:tblCellMar>
          <w:top w:w="75" w:type="dxa"/>
          <w:left w:w="75" w:type="dxa"/>
          <w:bottom w:w="75" w:type="dxa"/>
          <w:right w:w="75" w:type="dxa"/>
        </w:tblCellMar>
        <w:tblLook w:firstRow="1" w:noVBand="1" w:lastRow="0" w:firstColumn="1" w:lastColumn="0" w:noHBand="0" w:val="04a0"/>
      </w:tblPr>
      <w:tblGrid>
        <w:gridCol w:w="687"/>
        <w:gridCol w:w="7048"/>
        <w:gridCol w:w="2015"/>
      </w:tblGrid>
      <w:tr>
        <w:trPr/>
        <w:tc>
          <w:tcPr>
            <w:tcW w:w="687" w:type="dxa"/>
            <w:tcBorders/>
            <w:shd w:color="auto" w:fill="FFFFFF" w:val="clear"/>
            <w:vAlign w:val="center"/>
          </w:tcPr>
          <w:p>
            <w:pPr>
              <w:pStyle w:val="Normal"/>
              <w:widowControl w:val="false"/>
              <w:rPr/>
            </w:pPr>
            <w:r>
              <w:rPr>
                <w:b/>
                <w:bCs/>
              </w:rPr>
              <w:t>№</w:t>
            </w:r>
          </w:p>
          <w:p>
            <w:pPr>
              <w:pStyle w:val="Normal"/>
              <w:widowControl w:val="false"/>
              <w:spacing w:before="0" w:after="160"/>
              <w:rPr/>
            </w:pPr>
            <w:r>
              <w:rPr>
                <w:b/>
                <w:bCs/>
              </w:rPr>
              <w:t>п/п</w:t>
            </w:r>
          </w:p>
        </w:tc>
        <w:tc>
          <w:tcPr>
            <w:tcW w:w="7048" w:type="dxa"/>
            <w:tcBorders/>
            <w:shd w:color="auto" w:fill="FFFFFF" w:val="clear"/>
            <w:vAlign w:val="center"/>
          </w:tcPr>
          <w:p>
            <w:pPr>
              <w:pStyle w:val="Normal"/>
              <w:widowControl w:val="false"/>
              <w:spacing w:before="0" w:after="160"/>
              <w:rPr/>
            </w:pPr>
            <w:r>
              <w:rPr>
                <w:b/>
                <w:bCs/>
              </w:rPr>
              <w:t>Наименование мероприятия</w:t>
            </w:r>
          </w:p>
        </w:tc>
        <w:tc>
          <w:tcPr>
            <w:tcW w:w="2015" w:type="dxa"/>
            <w:tcBorders/>
            <w:shd w:color="auto" w:fill="FFFFFF" w:val="clear"/>
            <w:vAlign w:val="center"/>
          </w:tcPr>
          <w:p>
            <w:pPr>
              <w:pStyle w:val="Normal"/>
              <w:widowControl w:val="false"/>
              <w:spacing w:before="0" w:after="160"/>
              <w:rPr/>
            </w:pPr>
            <w:r>
              <w:rPr>
                <w:b/>
                <w:bCs/>
              </w:rPr>
              <w:t>Сроки проведения</w:t>
            </w:r>
          </w:p>
        </w:tc>
      </w:tr>
      <w:tr>
        <w:trPr/>
        <w:tc>
          <w:tcPr>
            <w:tcW w:w="687" w:type="dxa"/>
            <w:tcBorders/>
            <w:shd w:color="auto" w:fill="FFFFFF" w:val="clear"/>
            <w:vAlign w:val="center"/>
          </w:tcPr>
          <w:p>
            <w:pPr>
              <w:pStyle w:val="Normal"/>
              <w:widowControl w:val="false"/>
              <w:spacing w:before="0" w:after="160"/>
              <w:rPr/>
            </w:pPr>
            <w:r>
              <w:rPr/>
              <w:t>1</w:t>
            </w:r>
          </w:p>
        </w:tc>
        <w:tc>
          <w:tcPr>
            <w:tcW w:w="7048" w:type="dxa"/>
            <w:tcBorders/>
            <w:shd w:color="auto" w:fill="FFFFFF" w:val="clear"/>
            <w:vAlign w:val="center"/>
          </w:tcPr>
          <w:p>
            <w:pPr>
              <w:pStyle w:val="Normal"/>
              <w:widowControl w:val="false"/>
              <w:spacing w:before="0" w:after="160"/>
              <w:rPr/>
            </w:pPr>
            <w:r>
              <w:rPr/>
              <w:t>Косметический ремонт учреждения</w:t>
            </w:r>
          </w:p>
        </w:tc>
        <w:tc>
          <w:tcPr>
            <w:tcW w:w="2015" w:type="dxa"/>
            <w:tcBorders/>
            <w:shd w:color="auto" w:fill="FFFFFF" w:val="clear"/>
            <w:vAlign w:val="center"/>
          </w:tcPr>
          <w:p>
            <w:pPr>
              <w:pStyle w:val="Normal"/>
              <w:widowControl w:val="false"/>
              <w:spacing w:before="0" w:after="160"/>
              <w:rPr/>
            </w:pPr>
            <w:r>
              <w:rPr/>
              <w:t>Июль</w:t>
            </w:r>
          </w:p>
        </w:tc>
      </w:tr>
      <w:tr>
        <w:trPr/>
        <w:tc>
          <w:tcPr>
            <w:tcW w:w="687" w:type="dxa"/>
            <w:tcBorders/>
            <w:shd w:color="auto" w:fill="FFFFFF" w:val="clear"/>
            <w:vAlign w:val="center"/>
          </w:tcPr>
          <w:p>
            <w:pPr>
              <w:pStyle w:val="Normal"/>
              <w:widowControl w:val="false"/>
              <w:spacing w:before="0" w:after="160"/>
              <w:rPr/>
            </w:pPr>
            <w:r>
              <w:rPr/>
              <w:t>2</w:t>
            </w:r>
          </w:p>
        </w:tc>
        <w:tc>
          <w:tcPr>
            <w:tcW w:w="7048" w:type="dxa"/>
            <w:tcBorders/>
            <w:shd w:color="auto" w:fill="FFFFFF" w:val="clear"/>
            <w:vAlign w:val="center"/>
          </w:tcPr>
          <w:p>
            <w:pPr>
              <w:pStyle w:val="Normal"/>
              <w:widowControl w:val="false"/>
              <w:spacing w:before="0" w:after="160"/>
              <w:rPr/>
            </w:pPr>
            <w:r>
              <w:rPr/>
              <w:t>Оформление тематический стендов, уголков</w:t>
            </w:r>
          </w:p>
        </w:tc>
        <w:tc>
          <w:tcPr>
            <w:tcW w:w="2015" w:type="dxa"/>
            <w:tcBorders/>
            <w:shd w:color="auto" w:fill="FFFFFF" w:val="clear"/>
            <w:vAlign w:val="center"/>
          </w:tcPr>
          <w:p>
            <w:pPr>
              <w:pStyle w:val="Normal"/>
              <w:widowControl w:val="false"/>
              <w:spacing w:before="0" w:after="160"/>
              <w:rPr/>
            </w:pPr>
            <w:r>
              <w:rPr/>
              <w:t>В течение года</w:t>
            </w:r>
          </w:p>
        </w:tc>
      </w:tr>
      <w:tr>
        <w:trPr/>
        <w:tc>
          <w:tcPr>
            <w:tcW w:w="687" w:type="dxa"/>
            <w:tcBorders/>
            <w:shd w:color="auto" w:fill="FFFFFF" w:val="clear"/>
            <w:vAlign w:val="center"/>
          </w:tcPr>
          <w:p>
            <w:pPr>
              <w:pStyle w:val="Normal"/>
              <w:widowControl w:val="false"/>
              <w:spacing w:before="0" w:after="160"/>
              <w:rPr/>
            </w:pPr>
            <w:r>
              <w:rPr/>
              <w:t>3</w:t>
            </w:r>
          </w:p>
        </w:tc>
        <w:tc>
          <w:tcPr>
            <w:tcW w:w="7048" w:type="dxa"/>
            <w:tcBorders/>
            <w:shd w:color="auto" w:fill="FFFFFF" w:val="clear"/>
            <w:vAlign w:val="center"/>
          </w:tcPr>
          <w:p>
            <w:pPr>
              <w:pStyle w:val="Normal"/>
              <w:widowControl w:val="false"/>
              <w:spacing w:before="0" w:after="160"/>
              <w:rPr/>
            </w:pPr>
            <w:r>
              <w:rPr/>
              <w:t>Разбивка клумб, посадка однолетников</w:t>
            </w:r>
          </w:p>
        </w:tc>
        <w:tc>
          <w:tcPr>
            <w:tcW w:w="2015" w:type="dxa"/>
            <w:tcBorders/>
            <w:shd w:color="auto" w:fill="FFFFFF" w:val="clear"/>
            <w:vAlign w:val="center"/>
          </w:tcPr>
          <w:p>
            <w:pPr>
              <w:pStyle w:val="Normal"/>
              <w:widowControl w:val="false"/>
              <w:spacing w:before="0" w:after="160"/>
              <w:rPr/>
            </w:pPr>
            <w:r>
              <w:rPr/>
              <w:t>С апреля</w:t>
            </w:r>
          </w:p>
        </w:tc>
      </w:tr>
    </w:tbl>
    <w:p>
      <w:pPr>
        <w:pStyle w:val="Normal"/>
        <w:rPr/>
      </w:pPr>
      <w:r>
        <w:rPr/>
        <w:t> </w:t>
      </w:r>
    </w:p>
    <w:p>
      <w:pPr>
        <w:pStyle w:val="Normal"/>
        <w:rPr/>
      </w:pPr>
      <w:r>
        <w:rPr/>
        <w:t> </w:t>
      </w:r>
      <w:r>
        <w:rPr/>
        <w:t>На базе Зуевского сельского клуба работают</w:t>
      </w:r>
    </w:p>
    <w:p>
      <w:pPr>
        <w:pStyle w:val="Normal"/>
        <w:rPr/>
      </w:pPr>
      <w:r>
        <w:rPr/>
        <w:t>1.Клуб по интересам  «Самоделочка»</w:t>
      </w:r>
    </w:p>
    <w:p>
      <w:pPr>
        <w:pStyle w:val="Normal"/>
        <w:rPr/>
      </w:pPr>
      <w:r>
        <w:rPr/>
        <w:t>Первая среда месяца  с 18-00 до19-00</w:t>
      </w:r>
    </w:p>
    <w:p>
      <w:pPr>
        <w:pStyle w:val="Normal"/>
        <w:rPr/>
      </w:pPr>
      <w:r>
        <w:rPr/>
        <w:t>2.Клуб по интересам «Ига – дело серьезное»</w:t>
      </w:r>
    </w:p>
    <w:p>
      <w:pPr>
        <w:pStyle w:val="Normal"/>
        <w:rPr/>
      </w:pPr>
      <w:r>
        <w:rPr/>
        <w:t>Вторя среда месяца с 18-00 до 19-00</w:t>
      </w:r>
    </w:p>
    <w:p>
      <w:pPr>
        <w:pStyle w:val="Normal"/>
        <w:rPr/>
      </w:pPr>
      <w:r>
        <w:rPr/>
        <w:t>3.Клуб «Наследие»</w:t>
      </w:r>
    </w:p>
    <w:p>
      <w:pPr>
        <w:pStyle w:val="Normal"/>
        <w:rPr/>
      </w:pPr>
      <w:r>
        <w:rPr/>
        <w:t>Последний четверг месяца с 18-00до19-00</w:t>
      </w:r>
    </w:p>
    <w:p>
      <w:pPr>
        <w:pStyle w:val="Normal"/>
        <w:rPr/>
      </w:pPr>
      <w:r>
        <w:rPr/>
        <w:t>4.Семейный клуб по интересам «СемьЯ»</w:t>
      </w:r>
    </w:p>
    <w:p>
      <w:pPr>
        <w:pStyle w:val="Normal"/>
        <w:rPr/>
      </w:pPr>
      <w:r>
        <w:rPr/>
        <w:t>Последняя пятница месяца с 18-00до19-00</w:t>
      </w:r>
    </w:p>
    <w:p>
      <w:pPr>
        <w:pStyle w:val="Normal"/>
        <w:rPr/>
      </w:pPr>
      <w:r>
        <w:rPr/>
        <w:t>5. клуб по интересам  «Сударушка»</w:t>
      </w:r>
    </w:p>
    <w:p>
      <w:pPr>
        <w:pStyle w:val="Normal"/>
        <w:rPr/>
      </w:pPr>
      <w:r>
        <w:rPr/>
        <w:t>Понедельник, среда с 20-00 до 21-00</w:t>
      </w:r>
    </w:p>
    <w:p>
      <w:pPr>
        <w:pStyle w:val="Normal"/>
        <w:rPr/>
      </w:pPr>
      <w:r>
        <w:rPr/>
        <w:t>Заведующий структурным подразделением              Кручинина Л.Н.</w:t>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Segoe UI">
    <w:charset w:val="cc"/>
    <w:family w:val="roman"/>
    <w:pitch w:val="variable"/>
  </w:font>
  <w:font w:name="Liberation Sans">
    <w:altName w:val="Arial"/>
    <w:charset w:val="cc"/>
    <w:family w:val="swiss"/>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0"/>
        </w:tabs>
        <w:ind w:left="1440"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30295b"/>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next w:val="Normal"/>
    <w:link w:val="30"/>
    <w:uiPriority w:val="9"/>
    <w:semiHidden/>
    <w:unhideWhenUsed/>
    <w:qFormat/>
    <w:rsid w:val="00d87e68"/>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unhideWhenUsed/>
    <w:qFormat/>
    <w:rPr/>
  </w:style>
  <w:style w:type="character" w:styleId="21" w:customStyle="1">
    <w:name w:val="Заголовок 2 Знак"/>
    <w:basedOn w:val="DefaultParagraphFont"/>
    <w:link w:val="2"/>
    <w:uiPriority w:val="9"/>
    <w:qFormat/>
    <w:rsid w:val="0030295b"/>
    <w:rPr>
      <w:rFonts w:ascii="Times New Roman" w:hAnsi="Times New Roman" w:eastAsia="Times New Roman" w:cs="Times New Roman"/>
      <w:b/>
      <w:bCs/>
      <w:sz w:val="36"/>
      <w:szCs w:val="36"/>
      <w:lang w:eastAsia="ru-RU"/>
    </w:rPr>
  </w:style>
  <w:style w:type="character" w:styleId="Style12">
    <w:name w:val="Выделение"/>
    <w:basedOn w:val="DefaultParagraphFont"/>
    <w:uiPriority w:val="20"/>
    <w:qFormat/>
    <w:rsid w:val="0030295b"/>
    <w:rPr>
      <w:i/>
      <w:iCs/>
    </w:rPr>
  </w:style>
  <w:style w:type="character" w:styleId="Style13">
    <w:name w:val="Интернет-ссылка"/>
    <w:basedOn w:val="DefaultParagraphFont"/>
    <w:uiPriority w:val="99"/>
    <w:unhideWhenUsed/>
    <w:rsid w:val="0030295b"/>
    <w:rPr>
      <w:color w:val="0000FF"/>
      <w:u w:val="single"/>
    </w:rPr>
  </w:style>
  <w:style w:type="character" w:styleId="Style14" w:customStyle="1">
    <w:name w:val="Текст выноски Знак"/>
    <w:basedOn w:val="DefaultParagraphFont"/>
    <w:link w:val="a8"/>
    <w:uiPriority w:val="99"/>
    <w:semiHidden/>
    <w:qFormat/>
    <w:rsid w:val="0030295b"/>
    <w:rPr>
      <w:rFonts w:ascii="Tahoma" w:hAnsi="Tahoma" w:eastAsia="" w:cs="Tahoma" w:eastAsiaTheme="minorEastAsia"/>
      <w:sz w:val="16"/>
      <w:szCs w:val="16"/>
      <w:lang w:eastAsia="ru-RU"/>
    </w:rPr>
  </w:style>
  <w:style w:type="character" w:styleId="1" w:customStyle="1">
    <w:name w:val="Текст выноски Знак1"/>
    <w:basedOn w:val="DefaultParagraphFont"/>
    <w:uiPriority w:val="99"/>
    <w:semiHidden/>
    <w:qFormat/>
    <w:rsid w:val="0030295b"/>
    <w:rPr>
      <w:rFonts w:ascii="Segoe UI" w:hAnsi="Segoe UI" w:cs="Segoe UI"/>
      <w:sz w:val="18"/>
      <w:szCs w:val="18"/>
    </w:rPr>
  </w:style>
  <w:style w:type="character" w:styleId="31" w:customStyle="1">
    <w:name w:val="Заголовок 3 Знак"/>
    <w:basedOn w:val="DefaultParagraphFont"/>
    <w:link w:val="3"/>
    <w:uiPriority w:val="9"/>
    <w:semiHidden/>
    <w:qFormat/>
    <w:rsid w:val="00d87e68"/>
    <w:rPr>
      <w:rFonts w:ascii="Calibri Light" w:hAnsi="Calibri Light" w:eastAsia="" w:cs="" w:asciiTheme="majorHAnsi" w:cstheme="majorBidi" w:eastAsiaTheme="majorEastAsia" w:hAnsiTheme="majorHAnsi"/>
      <w:color w:val="1F4D78" w:themeColor="accent1" w:themeShade="7f"/>
      <w:sz w:val="24"/>
      <w:szCs w:val="24"/>
    </w:rPr>
  </w:style>
  <w:style w:type="character" w:styleId="Annotationreference">
    <w:name w:val="annotation reference"/>
    <w:basedOn w:val="DefaultParagraphFont"/>
    <w:uiPriority w:val="99"/>
    <w:semiHidden/>
    <w:unhideWhenUsed/>
    <w:qFormat/>
    <w:rsid w:val="000e6307"/>
    <w:rPr>
      <w:sz w:val="16"/>
      <w:szCs w:val="16"/>
    </w:rPr>
  </w:style>
  <w:style w:type="character" w:styleId="Style15" w:customStyle="1">
    <w:name w:val="Текст примечания Знак"/>
    <w:basedOn w:val="DefaultParagraphFont"/>
    <w:link w:val="aa"/>
    <w:uiPriority w:val="99"/>
    <w:semiHidden/>
    <w:qFormat/>
    <w:rsid w:val="000e6307"/>
    <w:rPr>
      <w:sz w:val="20"/>
      <w:szCs w:val="20"/>
    </w:rPr>
  </w:style>
  <w:style w:type="character" w:styleId="Style16" w:customStyle="1">
    <w:name w:val="Тема примечания Знак"/>
    <w:basedOn w:val="Style15"/>
    <w:link w:val="ac"/>
    <w:uiPriority w:val="99"/>
    <w:semiHidden/>
    <w:qFormat/>
    <w:rsid w:val="000e6307"/>
    <w:rPr>
      <w:b/>
      <w:bCs/>
      <w:sz w:val="20"/>
      <w:szCs w:val="20"/>
    </w:rPr>
  </w:style>
  <w:style w:type="paragraph" w:styleId="Style17">
    <w:name w:val="Заголовок"/>
    <w:basedOn w:val="Normal"/>
    <w:next w:val="Style18"/>
    <w:qFormat/>
    <w:pPr>
      <w:keepNext w:val="true"/>
      <w:spacing w:before="240" w:after="120"/>
    </w:pPr>
    <w:rPr>
      <w:rFonts w:ascii="Liberation Sans" w:hAnsi="Liberation Sans" w:eastAsia="Microsoft YaHei" w:cs="Mang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NormalWeb">
    <w:name w:val="Normal (Web)"/>
    <w:basedOn w:val="Normal"/>
    <w:uiPriority w:val="99"/>
    <w:unhideWhenUsed/>
    <w:qFormat/>
    <w:rsid w:val="0030295b"/>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a7"/>
    <w:uiPriority w:val="99"/>
    <w:semiHidden/>
    <w:unhideWhenUsed/>
    <w:qFormat/>
    <w:rsid w:val="0030295b"/>
    <w:pPr>
      <w:spacing w:lineRule="auto" w:line="240" w:before="0" w:after="0"/>
    </w:pPr>
    <w:rPr>
      <w:rFonts w:ascii="Tahoma" w:hAnsi="Tahoma" w:eastAsia="" w:cs="Tahoma" w:eastAsiaTheme="minorEastAsia"/>
      <w:sz w:val="16"/>
      <w:szCs w:val="16"/>
      <w:lang w:eastAsia="ru-RU"/>
    </w:rPr>
  </w:style>
  <w:style w:type="paragraph" w:styleId="Annotationtext">
    <w:name w:val="annotation text"/>
    <w:basedOn w:val="Normal"/>
    <w:link w:val="ab"/>
    <w:uiPriority w:val="99"/>
    <w:semiHidden/>
    <w:unhideWhenUsed/>
    <w:qFormat/>
    <w:rsid w:val="000e6307"/>
    <w:pPr>
      <w:spacing w:lineRule="auto" w:line="240"/>
    </w:pPr>
    <w:rPr>
      <w:sz w:val="20"/>
      <w:szCs w:val="20"/>
    </w:rPr>
  </w:style>
  <w:style w:type="paragraph" w:styleId="Annotationsubject">
    <w:name w:val="annotation subject"/>
    <w:basedOn w:val="Annotationtext"/>
    <w:next w:val="Annotationtext"/>
    <w:link w:val="ad"/>
    <w:uiPriority w:val="99"/>
    <w:semiHidden/>
    <w:unhideWhenUsed/>
    <w:qFormat/>
    <w:rsid w:val="000e6307"/>
    <w:pPr/>
    <w:rPr>
      <w:b/>
      <w:bCs/>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59"/>
    <w:rsid w:val="0030295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publication.pravo.gov.ru/document/0001202311220013" TargetMode="External"/><Relationship Id="rId3" Type="http://schemas.openxmlformats.org/officeDocument/2006/relationships/hyperlink" Target="http://publication.pravo.gov.ru/Document/View/0001202204250022" TargetMode="External"/><Relationship Id="rId4" Type="http://schemas.openxmlformats.org/officeDocument/2006/relationships/hyperlink" Target="http://government.ru/docs/all/139242/" TargetMode="External"/><Relationship Id="rId5" Type="http://schemas.openxmlformats.org/officeDocument/2006/relationships/hyperlink" Target="http://government.ru/docs/all/139242/" TargetMode="External"/><Relationship Id="rId6" Type="http://schemas.openxmlformats.org/officeDocument/2006/relationships/hyperlink" Target="https://undocs.org/ru/A/RES/74/299" TargetMode="External"/><Relationship Id="rId7" Type="http://schemas.openxmlformats.org/officeDocument/2006/relationships/hyperlink" Target="https://www.psiac.ru/events/event/6631" TargetMode="External"/><Relationship Id="rId8" Type="http://schemas.openxmlformats.org/officeDocument/2006/relationships/hyperlink" Target="https://www.psiac.ru/events/event/6631" TargetMode="External"/><Relationship Id="rId9" Type="http://schemas.openxmlformats.org/officeDocument/2006/relationships/hyperlink" Target="https://www.psiac.ru/events/event/6631" TargetMode="External"/><Relationship Id="rId10" Type="http://schemas.openxmlformats.org/officeDocument/2006/relationships/hyperlink" Target="https://kamenolomni.bezformata.com/listnews/pamyati-den-belih-zhuravley/123147678/" TargetMode="External"/><Relationship Id="rId11" Type="http://schemas.openxmlformats.org/officeDocument/2006/relationships/hyperlink" Target="https://kamenolomni.bezformata.com/listnews/pamyati-den-belih-zhuravley/123147678/" TargetMode="External"/><Relationship Id="rId12" Type="http://schemas.openxmlformats.org/officeDocument/2006/relationships/hyperlink" Target="https://kamenolomni.bezformata.com/listnews/pamyati-den-belih-zhuravley/123147678/"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Application>LibreOffice/7.1.4.2$Windows_X86_64 LibreOffice_project/a529a4fab45b75fefc5b6226684193eb000654f6</Application>
  <AppVersion>15.0000</AppVersion>
  <Pages>33</Pages>
  <Words>4198</Words>
  <Characters>29849</Characters>
  <CharactersWithSpaces>32636</CharactersWithSpaces>
  <Paragraphs>1879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2024-01-10T06:46:00Z</dcterms:created>
  <dc:creator>User</dc:creator>
  <dc:description/>
  <dc:language>ru-RU</dc:language>
  <cp:lastModifiedBy/>
  <dcterms:modified xsi:type="dcterms:W3CDTF">2024-03-01T10:07:09Z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